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E8" w:rsidRDefault="000D3EA2" w:rsidP="000D3E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0000" cy="851069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6450-nomer-m452a9b96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" t="4428" r="911" b="5719"/>
                    <a:stretch/>
                  </pic:blipFill>
                  <pic:spPr bwMode="auto">
                    <a:xfrm>
                      <a:off x="0" y="0"/>
                      <a:ext cx="720000" cy="851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EA2" w:rsidRP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3EA2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3EA2">
        <w:rPr>
          <w:rFonts w:ascii="Times New Roman" w:hAnsi="Times New Roman" w:cs="Times New Roman"/>
          <w:b/>
          <w:sz w:val="28"/>
        </w:rPr>
        <w:t>ПЕНЗЕНСКАЯ ОБЛАСТЬ</w:t>
      </w:r>
    </w:p>
    <w:p w:rsidR="000D3EA2" w:rsidRPr="00844AC1" w:rsidRDefault="000D3EA2" w:rsidP="000D3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AC1">
        <w:rPr>
          <w:rFonts w:ascii="Times New Roman" w:hAnsi="Times New Roman" w:cs="Times New Roman"/>
          <w:b/>
          <w:sz w:val="32"/>
          <w:szCs w:val="32"/>
        </w:rPr>
        <w:t>С</w:t>
      </w:r>
      <w:bookmarkStart w:id="0" w:name="_GoBack"/>
      <w:bookmarkEnd w:id="0"/>
      <w:r w:rsidRPr="00844AC1">
        <w:rPr>
          <w:rFonts w:ascii="Times New Roman" w:hAnsi="Times New Roman" w:cs="Times New Roman"/>
          <w:b/>
          <w:sz w:val="32"/>
          <w:szCs w:val="32"/>
        </w:rPr>
        <w:t>ОБРАНИЕ ПРЕДСТАВИТЕЛЕЙ</w:t>
      </w:r>
    </w:p>
    <w:p w:rsidR="000D3EA2" w:rsidRP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44AC1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844AC1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844AC1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844AC1">
        <w:rPr>
          <w:rFonts w:ascii="Times New Roman" w:hAnsi="Times New Roman" w:cs="Times New Roman"/>
          <w:b/>
          <w:sz w:val="32"/>
          <w:szCs w:val="32"/>
          <w:u w:val="single"/>
        </w:rPr>
        <w:tab/>
        <w:t>ГОРОДА КУЗНЕЦКА</w:t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</w:p>
    <w:p w:rsid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D3EA2" w:rsidRPr="00844AC1" w:rsidRDefault="000D3EA2" w:rsidP="000D3EA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44AC1">
        <w:rPr>
          <w:rFonts w:ascii="Times New Roman" w:hAnsi="Times New Roman" w:cs="Times New Roman"/>
          <w:sz w:val="36"/>
          <w:szCs w:val="36"/>
        </w:rPr>
        <w:t>РЕШЕНИЕ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5D7E">
        <w:rPr>
          <w:rFonts w:ascii="Times New Roman" w:hAnsi="Times New Roman" w:cs="Times New Roman"/>
          <w:b/>
          <w:sz w:val="28"/>
        </w:rPr>
        <w:t xml:space="preserve">О внесении изменений в решение Собрания представителей города Кузнецка </w:t>
      </w:r>
      <w:r w:rsidR="00F41B26">
        <w:rPr>
          <w:rFonts w:ascii="Times New Roman" w:hAnsi="Times New Roman" w:cs="Times New Roman"/>
          <w:b/>
          <w:sz w:val="28"/>
        </w:rPr>
        <w:t xml:space="preserve">от </w:t>
      </w:r>
      <w:r w:rsidR="00F41B26">
        <w:rPr>
          <w:rFonts w:ascii="Times New Roman" w:hAnsi="Times New Roman"/>
          <w:b/>
          <w:sz w:val="28"/>
          <w:szCs w:val="28"/>
        </w:rPr>
        <w:t xml:space="preserve">24.04.2014 № 40-76/5 </w:t>
      </w:r>
      <w:r w:rsidRPr="00645D7E">
        <w:rPr>
          <w:rFonts w:ascii="Times New Roman" w:hAnsi="Times New Roman" w:cs="Times New Roman"/>
          <w:b/>
          <w:sz w:val="28"/>
        </w:rPr>
        <w:t>«Об утверждении Положения об управлении образования города Кузнецка»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45D7E">
        <w:rPr>
          <w:rFonts w:ascii="Times New Roman" w:hAnsi="Times New Roman" w:cs="Times New Roman"/>
          <w:sz w:val="28"/>
        </w:rPr>
        <w:t xml:space="preserve">Принято Собранием представителей города Кузнецка </w:t>
      </w:r>
      <w:r w:rsidR="00844AC1">
        <w:rPr>
          <w:rFonts w:ascii="Times New Roman" w:hAnsi="Times New Roman" w:cs="Times New Roman"/>
          <w:sz w:val="28"/>
        </w:rPr>
        <w:t>29 августа 2019 года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645D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45D7E">
        <w:rPr>
          <w:rFonts w:ascii="Times New Roman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Закона Пензенской области «О внесении изменений в Закон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органами государственной власти Пензенской области» (с последующими изменениями), руководствуясь ст. 35 Устава города Кузнецка Пензенской области,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5D7E">
        <w:rPr>
          <w:rFonts w:ascii="Times New Roman" w:hAnsi="Times New Roman" w:cs="Times New Roman"/>
          <w:b/>
          <w:sz w:val="28"/>
        </w:rPr>
        <w:t>Собрание представителей города Кузнецка решило: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71D90" w:rsidRDefault="008A0016" w:rsidP="00844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05BB1">
        <w:rPr>
          <w:rFonts w:ascii="Times New Roman" w:hAnsi="Times New Roman" w:cs="Times New Roman"/>
          <w:sz w:val="28"/>
        </w:rPr>
        <w:t xml:space="preserve">Внести </w:t>
      </w:r>
      <w:r w:rsidR="00A175D4">
        <w:rPr>
          <w:rFonts w:ascii="Times New Roman" w:hAnsi="Times New Roman" w:cs="Times New Roman"/>
          <w:sz w:val="28"/>
        </w:rPr>
        <w:t xml:space="preserve">в </w:t>
      </w:r>
      <w:r w:rsidR="00A175D4" w:rsidRPr="00A5523B">
        <w:rPr>
          <w:rFonts w:ascii="Times New Roman" w:hAnsi="Times New Roman" w:cs="Times New Roman"/>
          <w:sz w:val="28"/>
        </w:rPr>
        <w:t xml:space="preserve">Положение об управлении образования города Кузнецка, утвержденное решением Собрания представителей города </w:t>
      </w:r>
      <w:r w:rsidR="00A175D4">
        <w:rPr>
          <w:rFonts w:ascii="Times New Roman" w:hAnsi="Times New Roman" w:cs="Times New Roman"/>
          <w:sz w:val="28"/>
        </w:rPr>
        <w:t xml:space="preserve">Кузнецка от </w:t>
      </w:r>
      <w:r w:rsidR="00A175D4" w:rsidRPr="006B7B6B">
        <w:rPr>
          <w:rFonts w:ascii="Times New Roman" w:hAnsi="Times New Roman"/>
          <w:sz w:val="28"/>
          <w:szCs w:val="28"/>
        </w:rPr>
        <w:t>24.04.2014 № 40-76/5</w:t>
      </w:r>
      <w:r w:rsidR="00A175D4">
        <w:rPr>
          <w:rFonts w:ascii="Times New Roman" w:hAnsi="Times New Roman"/>
          <w:sz w:val="28"/>
          <w:szCs w:val="28"/>
        </w:rPr>
        <w:t xml:space="preserve"> </w:t>
      </w:r>
      <w:r w:rsidR="002C43B1">
        <w:rPr>
          <w:rFonts w:ascii="Times New Roman" w:hAnsi="Times New Roman" w:cs="Times New Roman"/>
          <w:sz w:val="28"/>
        </w:rPr>
        <w:t>следующие изменения</w:t>
      </w:r>
      <w:r w:rsidR="00A175D4">
        <w:rPr>
          <w:rFonts w:ascii="Times New Roman" w:hAnsi="Times New Roman" w:cs="Times New Roman"/>
          <w:sz w:val="28"/>
        </w:rPr>
        <w:t>:</w:t>
      </w:r>
      <w:r w:rsidR="002C43B1">
        <w:rPr>
          <w:rFonts w:ascii="Times New Roman" w:hAnsi="Times New Roman" w:cs="Times New Roman"/>
          <w:sz w:val="28"/>
        </w:rPr>
        <w:t xml:space="preserve"> </w:t>
      </w:r>
    </w:p>
    <w:p w:rsidR="00A175D4" w:rsidRDefault="00B71D90" w:rsidP="00844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Пункт </w:t>
      </w:r>
      <w:r w:rsidR="006F08E2" w:rsidRPr="006F08E2">
        <w:rPr>
          <w:rFonts w:ascii="Times New Roman" w:hAnsi="Times New Roman" w:cs="Times New Roman"/>
          <w:sz w:val="28"/>
        </w:rPr>
        <w:t>2.1.18.2</w:t>
      </w:r>
      <w:r w:rsidR="00A175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изложить </w:t>
      </w:r>
      <w:r w:rsidR="006F08E2" w:rsidRPr="006F08E2">
        <w:rPr>
          <w:rFonts w:ascii="Times New Roman" w:hAnsi="Times New Roman" w:cs="Times New Roman"/>
          <w:sz w:val="28"/>
        </w:rPr>
        <w:t>в следующей редакции:</w:t>
      </w:r>
    </w:p>
    <w:p w:rsidR="006F08E2" w:rsidRPr="006F08E2" w:rsidRDefault="006F08E2" w:rsidP="00844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F08E2">
        <w:rPr>
          <w:rFonts w:ascii="Times New Roman" w:hAnsi="Times New Roman" w:cs="Times New Roman"/>
          <w:sz w:val="28"/>
        </w:rPr>
        <w:t>«2.1.18.2</w:t>
      </w:r>
      <w:r w:rsidR="00A175D4">
        <w:rPr>
          <w:rFonts w:ascii="Times New Roman" w:hAnsi="Times New Roman" w:cs="Times New Roman"/>
          <w:sz w:val="28"/>
        </w:rPr>
        <w:t>.</w:t>
      </w:r>
      <w:r w:rsidRPr="006F08E2">
        <w:rPr>
          <w:rFonts w:ascii="Times New Roman" w:hAnsi="Times New Roman" w:cs="Times New Roman"/>
          <w:sz w:val="28"/>
        </w:rPr>
        <w:t xml:space="preserve"> по опеке и попечительству:</w:t>
      </w:r>
    </w:p>
    <w:p w:rsidR="006F08E2" w:rsidRPr="006F08E2" w:rsidRDefault="006F08E2" w:rsidP="00844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F08E2">
        <w:rPr>
          <w:rFonts w:ascii="Times New Roman" w:hAnsi="Times New Roman" w:cs="Times New Roman"/>
          <w:sz w:val="28"/>
        </w:rPr>
        <w:t>1) организация и осуществление деятельности по опеке и попечительству в отношении малолетних и несовершеннолетних граждан, в том числе осуществление контроля за использованием, сохранностью жилых помещений,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помещений, а также осуществление контроля за распоряжением ими в порядке, утвержденном Правительством Пензенской области;</w:t>
      </w:r>
    </w:p>
    <w:p w:rsidR="006F08E2" w:rsidRPr="006F08E2" w:rsidRDefault="006F08E2" w:rsidP="00844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F08E2">
        <w:rPr>
          <w:rFonts w:ascii="Times New Roman" w:hAnsi="Times New Roman" w:cs="Times New Roman"/>
          <w:sz w:val="28"/>
        </w:rPr>
        <w:lastRenderedPageBreak/>
        <w:t xml:space="preserve">2) предоставление мер социальной поддержки </w:t>
      </w:r>
      <w:r w:rsidRPr="00A175D4">
        <w:rPr>
          <w:rFonts w:ascii="Times New Roman" w:hAnsi="Times New Roman" w:cs="Times New Roman"/>
          <w:color w:val="000000" w:themeColor="text1"/>
          <w:sz w:val="28"/>
        </w:rPr>
        <w:t xml:space="preserve">установленных </w:t>
      </w:r>
      <w:hyperlink r:id="rId6" w:history="1">
        <w:r w:rsidRPr="00A175D4"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</w:rPr>
          <w:t>Законом</w:t>
        </w:r>
      </w:hyperlink>
      <w:r w:rsidRPr="00A175D4">
        <w:rPr>
          <w:rFonts w:ascii="Times New Roman" w:hAnsi="Times New Roman" w:cs="Times New Roman"/>
          <w:sz w:val="28"/>
        </w:rPr>
        <w:t xml:space="preserve"> </w:t>
      </w:r>
      <w:r w:rsidRPr="006F08E2">
        <w:rPr>
          <w:rFonts w:ascii="Times New Roman" w:hAnsi="Times New Roman" w:cs="Times New Roman"/>
          <w:sz w:val="28"/>
        </w:rPr>
        <w:t xml:space="preserve">Пензенской области от 12 сентября 2006 года </w:t>
      </w:r>
      <w:r w:rsidR="00A175D4">
        <w:rPr>
          <w:rFonts w:ascii="Times New Roman" w:hAnsi="Times New Roman" w:cs="Times New Roman"/>
          <w:sz w:val="28"/>
        </w:rPr>
        <w:t xml:space="preserve">№ </w:t>
      </w:r>
      <w:r w:rsidRPr="006F08E2">
        <w:rPr>
          <w:rFonts w:ascii="Times New Roman" w:hAnsi="Times New Roman" w:cs="Times New Roman"/>
          <w:sz w:val="28"/>
        </w:rPr>
        <w:t xml:space="preserve">1098-ЗПО </w:t>
      </w:r>
      <w:r w:rsidR="00A175D4">
        <w:rPr>
          <w:rFonts w:ascii="Times New Roman" w:hAnsi="Times New Roman" w:cs="Times New Roman"/>
          <w:sz w:val="28"/>
        </w:rPr>
        <w:t>«</w:t>
      </w:r>
      <w:r w:rsidRPr="006F08E2">
        <w:rPr>
          <w:rFonts w:ascii="Times New Roman" w:hAnsi="Times New Roman" w:cs="Times New Roman"/>
          <w:sz w:val="28"/>
        </w:rPr>
        <w:t>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проживающих на территории Пензенской области</w:t>
      </w:r>
      <w:r w:rsidR="00A175D4">
        <w:rPr>
          <w:rFonts w:ascii="Times New Roman" w:hAnsi="Times New Roman" w:cs="Times New Roman"/>
          <w:sz w:val="28"/>
        </w:rPr>
        <w:t>»</w:t>
      </w:r>
      <w:r w:rsidRPr="006F08E2">
        <w:rPr>
          <w:rFonts w:ascii="Times New Roman" w:hAnsi="Times New Roman" w:cs="Times New Roman"/>
          <w:sz w:val="28"/>
        </w:rPr>
        <w:t>:</w:t>
      </w:r>
    </w:p>
    <w:p w:rsidR="006F08E2" w:rsidRPr="006F08E2" w:rsidRDefault="006F08E2" w:rsidP="00844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F08E2">
        <w:rPr>
          <w:rFonts w:ascii="Times New Roman" w:hAnsi="Times New Roman" w:cs="Times New Roman"/>
          <w:sz w:val="28"/>
        </w:rPr>
        <w:t>а) назначение и выплата денежных средств на содержание детей-сирот и детей, оставшихся без попечения родителей, находящихся на воспитании в семьях опекунов (попечителей), приемных семьях, а также денежных средств в целях организации летнего отдыха таких детей;</w:t>
      </w:r>
    </w:p>
    <w:p w:rsidR="006F08E2" w:rsidRPr="006F08E2" w:rsidRDefault="006F08E2" w:rsidP="00844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F08E2">
        <w:rPr>
          <w:rFonts w:ascii="Times New Roman" w:hAnsi="Times New Roman" w:cs="Times New Roman"/>
          <w:sz w:val="28"/>
        </w:rPr>
        <w:t xml:space="preserve">б) назначение и выдача денежной компенсации, необходимой для приобретения продуктов питания, одежды, обуви, мягкого и жесткого инвентаря, в том числе предметов хозяйственного инвентаря и обихода, личной гигиены, игр, игрушек, книг,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очнойформе обучения по основным профессиональным образовательным программам за счет средств </w:t>
      </w:r>
      <w:r w:rsidR="00986543">
        <w:rPr>
          <w:rFonts w:ascii="Times New Roman" w:hAnsi="Times New Roman" w:cs="Times New Roman"/>
          <w:sz w:val="28"/>
        </w:rPr>
        <w:t>бюджета города Кузнецка</w:t>
      </w:r>
      <w:r w:rsidRPr="006F08E2">
        <w:rPr>
          <w:rFonts w:ascii="Times New Roman" w:hAnsi="Times New Roman" w:cs="Times New Roman"/>
          <w:sz w:val="28"/>
        </w:rPr>
        <w:t xml:space="preserve"> и (или) по программам профессиональной подготовки по профессиям рабочих, должностям служащих за счет средств </w:t>
      </w:r>
      <w:r w:rsidR="00986543">
        <w:rPr>
          <w:rFonts w:ascii="Times New Roman" w:hAnsi="Times New Roman" w:cs="Times New Roman"/>
          <w:sz w:val="28"/>
        </w:rPr>
        <w:t>бюджета города Кузнецка</w:t>
      </w:r>
      <w:r w:rsidRPr="006F08E2">
        <w:rPr>
          <w:rFonts w:ascii="Times New Roman" w:hAnsi="Times New Roman" w:cs="Times New Roman"/>
          <w:sz w:val="28"/>
        </w:rPr>
        <w:t>, зачисленным на полное государственное обеспечение до завершения обучения по указанным образовательным программам, а также лицам из числа детей-сирот и детей, оставшихся без попечения родителей, обучающимся по очной форме обучения за с</w:t>
      </w:r>
      <w:r w:rsidR="00986543">
        <w:rPr>
          <w:rFonts w:ascii="Times New Roman" w:hAnsi="Times New Roman" w:cs="Times New Roman"/>
          <w:sz w:val="28"/>
        </w:rPr>
        <w:t>чет средств  бюджета города Кузнецка</w:t>
      </w:r>
      <w:r w:rsidRPr="006F08E2">
        <w:rPr>
          <w:rFonts w:ascii="Times New Roman" w:hAnsi="Times New Roman" w:cs="Times New Roman"/>
          <w:sz w:val="28"/>
        </w:rPr>
        <w:t xml:space="preserve"> по основным общеобразовательным программам, до окончания обучения по указанным образовательным программам, включая период до первого сентября года выпуска из организации, осуществляющей образовательную деятельность;</w:t>
      </w:r>
    </w:p>
    <w:p w:rsidR="00A175D4" w:rsidRDefault="006F08E2" w:rsidP="00844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F08E2">
        <w:rPr>
          <w:rFonts w:ascii="Times New Roman" w:hAnsi="Times New Roman" w:cs="Times New Roman"/>
          <w:sz w:val="28"/>
        </w:rPr>
        <w:t xml:space="preserve">в) назначение и выдача денежной компенсации, необходимой для приобретения комплекта одежды, обуви, мягкого инвентаря и оборудования, а также единовременного денежного пособия выпускникам организаций, осуществляющих образовательную деятельность, обучавшимся по очной форме обучения по основным профессиональным образовательным программам </w:t>
      </w:r>
      <w:r w:rsidR="00525F39" w:rsidRPr="00525F39">
        <w:rPr>
          <w:rFonts w:ascii="Times New Roman" w:hAnsi="Times New Roman" w:cs="Times New Roman"/>
          <w:sz w:val="28"/>
        </w:rPr>
        <w:t xml:space="preserve">за счет средств  бюджета города Кузнецка </w:t>
      </w:r>
      <w:r w:rsidRPr="006F08E2">
        <w:rPr>
          <w:rFonts w:ascii="Times New Roman" w:hAnsi="Times New Roman" w:cs="Times New Roman"/>
          <w:sz w:val="28"/>
        </w:rPr>
        <w:t>и (или) по программам профессиональной подготовки по профессиям рабочих, должностям служащих</w:t>
      </w:r>
      <w:r w:rsidR="00525F39" w:rsidRPr="00525F39">
        <w:rPr>
          <w:rFonts w:ascii="Times New Roman" w:hAnsi="Times New Roman" w:cs="Times New Roman"/>
          <w:sz w:val="28"/>
        </w:rPr>
        <w:t xml:space="preserve"> за счет средств  бюджета города Кузнецка</w:t>
      </w:r>
      <w:r w:rsidRPr="006F08E2">
        <w:rPr>
          <w:rFonts w:ascii="Times New Roman" w:hAnsi="Times New Roman" w:cs="Times New Roman"/>
          <w:sz w:val="28"/>
        </w:rPr>
        <w:t>, - детям-сиротам</w:t>
      </w:r>
      <w:r w:rsidR="00A175D4">
        <w:rPr>
          <w:rFonts w:ascii="Times New Roman" w:hAnsi="Times New Roman" w:cs="Times New Roman"/>
          <w:sz w:val="28"/>
        </w:rPr>
        <w:t xml:space="preserve"> </w:t>
      </w:r>
      <w:r w:rsidRPr="006F08E2">
        <w:rPr>
          <w:rFonts w:ascii="Times New Roman" w:hAnsi="Times New Roman" w:cs="Times New Roman"/>
          <w:sz w:val="28"/>
        </w:rPr>
        <w:t>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за исключением лиц, продолжающих обучение по очной форме обучения по основным профессиональным образовательным программам за счет средств бюджет</w:t>
      </w:r>
      <w:r w:rsidR="00525F39">
        <w:rPr>
          <w:rFonts w:ascii="Times New Roman" w:hAnsi="Times New Roman" w:cs="Times New Roman"/>
          <w:sz w:val="28"/>
        </w:rPr>
        <w:t>а Пензенской области или бюджета города Кузнецка</w:t>
      </w:r>
      <w:r w:rsidRPr="006F08E2">
        <w:rPr>
          <w:rFonts w:ascii="Times New Roman" w:hAnsi="Times New Roman" w:cs="Times New Roman"/>
          <w:sz w:val="28"/>
        </w:rPr>
        <w:t xml:space="preserve"> и (или) по программам профессиональной подготовки по профессиям рабочих, должностям служащих за счет средств бюджета Пензенской области или</w:t>
      </w:r>
      <w:r w:rsidR="00525F39" w:rsidRPr="00525F39">
        <w:rPr>
          <w:rFonts w:ascii="Times New Roman" w:hAnsi="Times New Roman" w:cs="Times New Roman"/>
          <w:sz w:val="28"/>
        </w:rPr>
        <w:t>за счет средств  бюджета города Кузнецка</w:t>
      </w:r>
      <w:r w:rsidRPr="006F08E2">
        <w:rPr>
          <w:rFonts w:ascii="Times New Roman" w:hAnsi="Times New Roman" w:cs="Times New Roman"/>
          <w:sz w:val="28"/>
        </w:rPr>
        <w:t>;</w:t>
      </w:r>
    </w:p>
    <w:p w:rsidR="006F08E2" w:rsidRPr="006F08E2" w:rsidRDefault="006F08E2" w:rsidP="00844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F08E2">
        <w:rPr>
          <w:rFonts w:ascii="Times New Roman" w:hAnsi="Times New Roman" w:cs="Times New Roman"/>
          <w:sz w:val="28"/>
        </w:rPr>
        <w:lastRenderedPageBreak/>
        <w:t xml:space="preserve">г) приобретение проездных документов (билетов) на соответствующий вид транспорта или назначение и выдача денежной компенсации, связанной с возмещением расходов на проезд для обеспечения бесплатного проезда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</w:t>
      </w:r>
      <w:r w:rsidR="00525F39" w:rsidRPr="00525F39">
        <w:rPr>
          <w:rFonts w:ascii="Times New Roman" w:hAnsi="Times New Roman" w:cs="Times New Roman"/>
          <w:sz w:val="28"/>
        </w:rPr>
        <w:t xml:space="preserve">за счет средств  бюджета города Кузнецка </w:t>
      </w:r>
      <w:r w:rsidRPr="006F08E2">
        <w:rPr>
          <w:rFonts w:ascii="Times New Roman" w:hAnsi="Times New Roman" w:cs="Times New Roman"/>
          <w:sz w:val="28"/>
        </w:rPr>
        <w:t>и (или) по программам профессиональной подготовки по профессиям рабочих, должностям служащих</w:t>
      </w:r>
      <w:r w:rsidR="00525F39" w:rsidRPr="00525F39">
        <w:rPr>
          <w:rFonts w:ascii="Times New Roman" w:hAnsi="Times New Roman" w:cs="Times New Roman"/>
          <w:sz w:val="28"/>
        </w:rPr>
        <w:t xml:space="preserve"> за счет средств  бюджета города Кузнецка</w:t>
      </w:r>
      <w:r w:rsidRPr="006F08E2">
        <w:rPr>
          <w:rFonts w:ascii="Times New Roman" w:hAnsi="Times New Roman" w:cs="Times New Roman"/>
          <w:sz w:val="28"/>
        </w:rPr>
        <w:t>;</w:t>
      </w:r>
    </w:p>
    <w:p w:rsidR="008A0016" w:rsidRDefault="006F08E2" w:rsidP="00844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F08E2">
        <w:rPr>
          <w:rFonts w:ascii="Times New Roman" w:hAnsi="Times New Roman" w:cs="Times New Roman"/>
          <w:sz w:val="28"/>
        </w:rPr>
        <w:t>д) назначение и выплата вознаграждения за счет средств бюджета Пензенской области опекуну или попечителю, с которыми органы опеки и попечительства Пензенской области заключили договор об осуществлении опеки или попечительства на возмездных условиях на основании договора о приемной семье, а также заключенного до 1 сентября 2008 года договора о передаче ребенка на воспитание в приемную семью</w:t>
      </w:r>
      <w:r w:rsidR="00A175D4">
        <w:rPr>
          <w:rFonts w:ascii="Times New Roman" w:hAnsi="Times New Roman" w:cs="Times New Roman"/>
          <w:sz w:val="28"/>
        </w:rPr>
        <w:t>.</w:t>
      </w:r>
      <w:r w:rsidR="00D52B74">
        <w:rPr>
          <w:rFonts w:ascii="Times New Roman" w:hAnsi="Times New Roman" w:cs="Times New Roman"/>
          <w:sz w:val="28"/>
        </w:rPr>
        <w:t>»</w:t>
      </w:r>
      <w:r w:rsidR="00A175D4">
        <w:rPr>
          <w:rFonts w:ascii="Times New Roman" w:hAnsi="Times New Roman" w:cs="Times New Roman"/>
          <w:sz w:val="28"/>
        </w:rPr>
        <w:t>;</w:t>
      </w:r>
    </w:p>
    <w:p w:rsidR="00645D7E" w:rsidRPr="00A5523B" w:rsidRDefault="00D52B74" w:rsidP="00844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Пункт </w:t>
      </w:r>
      <w:r w:rsidR="008A0016">
        <w:rPr>
          <w:rFonts w:ascii="Times New Roman" w:hAnsi="Times New Roman" w:cs="Times New Roman"/>
          <w:sz w:val="28"/>
        </w:rPr>
        <w:t xml:space="preserve"> 4.3.3</w:t>
      </w:r>
      <w:r w:rsidR="00A175D4">
        <w:rPr>
          <w:rFonts w:ascii="Times New Roman" w:hAnsi="Times New Roman" w:cs="Times New Roman"/>
          <w:sz w:val="28"/>
        </w:rPr>
        <w:t xml:space="preserve"> и</w:t>
      </w:r>
      <w:r w:rsidR="008A0016">
        <w:rPr>
          <w:rFonts w:ascii="Times New Roman" w:hAnsi="Times New Roman" w:cs="Times New Roman"/>
          <w:sz w:val="28"/>
        </w:rPr>
        <w:t>сключить</w:t>
      </w:r>
      <w:r w:rsidR="002C43B1">
        <w:rPr>
          <w:rFonts w:ascii="Times New Roman" w:hAnsi="Times New Roman" w:cs="Times New Roman"/>
          <w:sz w:val="28"/>
        </w:rPr>
        <w:t>.</w:t>
      </w:r>
    </w:p>
    <w:p w:rsidR="00645D7E" w:rsidRPr="00A5523B" w:rsidRDefault="00645D7E" w:rsidP="00844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523B">
        <w:rPr>
          <w:rFonts w:ascii="Times New Roman" w:hAnsi="Times New Roman" w:cs="Times New Roman"/>
          <w:sz w:val="28"/>
        </w:rPr>
        <w:t>2. Настоящее решение подлежит официальному опубликованию и вступает в силу после официального опубликования.</w:t>
      </w:r>
    </w:p>
    <w:p w:rsidR="00645D7E" w:rsidRPr="00A5523B" w:rsidRDefault="00645D7E" w:rsidP="00844A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523B">
        <w:rPr>
          <w:rFonts w:ascii="Times New Roman" w:hAnsi="Times New Roman" w:cs="Times New Roman"/>
          <w:sz w:val="28"/>
        </w:rPr>
        <w:t>3. Обязанности по государственной регистрации изменений в Положение об управлении образования города Кузнецка в налоговом органе возложить на юрисконсульта Муниципального бюджетного учреждения «Центр технического обеспечения учреждений образования города Кузнецка»</w:t>
      </w:r>
      <w:r w:rsidR="00A175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4B5A">
        <w:rPr>
          <w:rFonts w:ascii="Times New Roman" w:hAnsi="Times New Roman" w:cs="Times New Roman"/>
          <w:sz w:val="28"/>
        </w:rPr>
        <w:t>Комракову</w:t>
      </w:r>
      <w:proofErr w:type="spellEnd"/>
      <w:r w:rsidR="005B4B5A">
        <w:rPr>
          <w:rFonts w:ascii="Times New Roman" w:hAnsi="Times New Roman" w:cs="Times New Roman"/>
          <w:sz w:val="28"/>
        </w:rPr>
        <w:t xml:space="preserve"> Анастасию Александровну</w:t>
      </w:r>
      <w:r w:rsidRPr="00A5523B">
        <w:rPr>
          <w:rFonts w:ascii="Times New Roman" w:hAnsi="Times New Roman" w:cs="Times New Roman"/>
          <w:sz w:val="28"/>
        </w:rPr>
        <w:t>.</w:t>
      </w:r>
    </w:p>
    <w:p w:rsidR="00645D7E" w:rsidRPr="00645D7E" w:rsidRDefault="00645D7E" w:rsidP="005B4B5A">
      <w:pPr>
        <w:spacing w:after="0"/>
        <w:rPr>
          <w:rFonts w:ascii="Times New Roman" w:hAnsi="Times New Roman" w:cs="Times New Roman"/>
          <w:b/>
          <w:sz w:val="28"/>
        </w:rPr>
      </w:pPr>
    </w:p>
    <w:p w:rsidR="00A175D4" w:rsidRDefault="00A175D4" w:rsidP="00CD14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5D7E" w:rsidRDefault="00844AC1" w:rsidP="00CD14C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 w:rsidR="003A51FF">
        <w:rPr>
          <w:rFonts w:ascii="Times New Roman" w:hAnsi="Times New Roman" w:cs="Times New Roman"/>
          <w:sz w:val="28"/>
        </w:rPr>
        <w:t xml:space="preserve">. </w:t>
      </w:r>
      <w:r w:rsidR="00645D7E" w:rsidRPr="00CD14C5">
        <w:rPr>
          <w:rFonts w:ascii="Times New Roman" w:hAnsi="Times New Roman" w:cs="Times New Roman"/>
          <w:sz w:val="28"/>
        </w:rPr>
        <w:t>Глав</w:t>
      </w:r>
      <w:r w:rsidR="003A51FF">
        <w:rPr>
          <w:rFonts w:ascii="Times New Roman" w:hAnsi="Times New Roman" w:cs="Times New Roman"/>
          <w:sz w:val="28"/>
        </w:rPr>
        <w:t>ы</w:t>
      </w:r>
      <w:r w:rsidR="00645D7E" w:rsidRPr="00CD14C5">
        <w:rPr>
          <w:rFonts w:ascii="Times New Roman" w:hAnsi="Times New Roman" w:cs="Times New Roman"/>
          <w:sz w:val="28"/>
        </w:rPr>
        <w:t xml:space="preserve"> города Кузнецка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645D7E" w:rsidRPr="00CD14C5">
        <w:rPr>
          <w:rFonts w:ascii="Times New Roman" w:hAnsi="Times New Roman" w:cs="Times New Roman"/>
          <w:sz w:val="28"/>
        </w:rPr>
        <w:t xml:space="preserve">     </w:t>
      </w:r>
      <w:r w:rsidR="003A51FF">
        <w:rPr>
          <w:rFonts w:ascii="Times New Roman" w:hAnsi="Times New Roman" w:cs="Times New Roman"/>
          <w:sz w:val="28"/>
        </w:rPr>
        <w:t>А.В. Тарасов</w:t>
      </w:r>
    </w:p>
    <w:p w:rsidR="00844AC1" w:rsidRPr="00CD14C5" w:rsidRDefault="00844AC1" w:rsidP="00CD14C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29.08.2019 № 46-73/6</w:t>
      </w:r>
    </w:p>
    <w:p w:rsidR="000D3EA2" w:rsidRDefault="000D3EA2" w:rsidP="000D3EA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175D4" w:rsidRPr="000C4538" w:rsidRDefault="00A175D4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A175D4" w:rsidRPr="000C4538" w:rsidSect="00844A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50E05"/>
    <w:multiLevelType w:val="hybridMultilevel"/>
    <w:tmpl w:val="13560884"/>
    <w:lvl w:ilvl="0" w:tplc="29BA1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3C1742"/>
    <w:multiLevelType w:val="multilevel"/>
    <w:tmpl w:val="C61CA2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A2"/>
    <w:rsid w:val="000440E8"/>
    <w:rsid w:val="000C4538"/>
    <w:rsid w:val="000D3EA2"/>
    <w:rsid w:val="00205BB1"/>
    <w:rsid w:val="002C43B1"/>
    <w:rsid w:val="003A51FF"/>
    <w:rsid w:val="004D631A"/>
    <w:rsid w:val="00525F39"/>
    <w:rsid w:val="005B4B5A"/>
    <w:rsid w:val="005F3233"/>
    <w:rsid w:val="00645D7E"/>
    <w:rsid w:val="006B7B6B"/>
    <w:rsid w:val="006F08E2"/>
    <w:rsid w:val="007C6DB8"/>
    <w:rsid w:val="00844AC1"/>
    <w:rsid w:val="00866C9F"/>
    <w:rsid w:val="008A0016"/>
    <w:rsid w:val="00941972"/>
    <w:rsid w:val="0098236B"/>
    <w:rsid w:val="00986543"/>
    <w:rsid w:val="00A175D4"/>
    <w:rsid w:val="00A5523B"/>
    <w:rsid w:val="00B71D90"/>
    <w:rsid w:val="00BE021F"/>
    <w:rsid w:val="00C24B0D"/>
    <w:rsid w:val="00CD14C5"/>
    <w:rsid w:val="00D52B74"/>
    <w:rsid w:val="00F41B26"/>
    <w:rsid w:val="00F4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4464"/>
  <w15:docId w15:val="{991359E1-B364-4637-9093-5C86285E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8E2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6F0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3E46FFC2989F66621A6FF49702BFF210&amp;req=doc&amp;base=RLBR021&amp;n=139741&amp;REFFIELD=134&amp;REFDST=12790&amp;REFDOC=139845&amp;REFBASE=RLBR021&amp;stat=refcode%3D16876%3Bindex%3D359&amp;date=15.08.201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Коромыслова Юлия Геннадьевна</cp:lastModifiedBy>
  <cp:revision>2</cp:revision>
  <cp:lastPrinted>2019-08-20T11:29:00Z</cp:lastPrinted>
  <dcterms:created xsi:type="dcterms:W3CDTF">2019-08-30T09:44:00Z</dcterms:created>
  <dcterms:modified xsi:type="dcterms:W3CDTF">2019-08-30T09:44:00Z</dcterms:modified>
</cp:coreProperties>
</file>