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bookmarkStart w:id="0" w:name="_GoBack"/>
      <w:proofErr w:type="gramStart"/>
      <w:r>
        <w:rPr>
          <w:b/>
          <w:bCs/>
          <w:color w:val="000000"/>
          <w:spacing w:val="4"/>
          <w:sz w:val="28"/>
          <w:szCs w:val="28"/>
        </w:rPr>
        <w:t>О внесении изменени</w:t>
      </w:r>
      <w:r w:rsidR="000C5BCE">
        <w:rPr>
          <w:b/>
          <w:bCs/>
          <w:color w:val="000000"/>
          <w:spacing w:val="4"/>
          <w:sz w:val="28"/>
          <w:szCs w:val="28"/>
        </w:rPr>
        <w:t>я</w:t>
      </w:r>
      <w:r>
        <w:rPr>
          <w:b/>
          <w:bCs/>
          <w:color w:val="000000"/>
          <w:spacing w:val="4"/>
          <w:sz w:val="28"/>
          <w:szCs w:val="28"/>
        </w:rPr>
        <w:t xml:space="preserve">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N 45-76</w:t>
      </w:r>
      <w:r w:rsidR="004715E1">
        <w:rPr>
          <w:b/>
          <w:bCs/>
          <w:color w:val="000000"/>
          <w:spacing w:val="4"/>
          <w:sz w:val="28"/>
          <w:szCs w:val="28"/>
        </w:rPr>
        <w:t xml:space="preserve"> </w:t>
      </w:r>
      <w:r w:rsidR="008760DF" w:rsidRPr="008760DF">
        <w:rPr>
          <w:b/>
          <w:bCs/>
          <w:color w:val="000000"/>
          <w:spacing w:val="4"/>
          <w:sz w:val="28"/>
          <w:szCs w:val="28"/>
        </w:rPr>
        <w:t>/5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roofErr w:type="gramEnd"/>
    </w:p>
    <w:bookmarkEnd w:id="0"/>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Принято Собранием представителей города Кузнецка _____________</w:t>
      </w:r>
    </w:p>
    <w:p w:rsidR="003D1925" w:rsidRDefault="003D1925" w:rsidP="00415A50">
      <w:pPr>
        <w:widowControl w:val="0"/>
        <w:jc w:val="both"/>
        <w:rPr>
          <w:sz w:val="28"/>
          <w:szCs w:val="28"/>
        </w:rPr>
      </w:pPr>
    </w:p>
    <w:p w:rsidR="00FF6BF3" w:rsidRPr="003D2A48" w:rsidRDefault="00E47E1A" w:rsidP="00B30FA7">
      <w:pPr>
        <w:autoSpaceDE w:val="0"/>
        <w:autoSpaceDN w:val="0"/>
        <w:adjustRightInd w:val="0"/>
        <w:ind w:firstLine="851"/>
        <w:jc w:val="both"/>
        <w:rPr>
          <w:sz w:val="28"/>
          <w:szCs w:val="28"/>
        </w:rPr>
      </w:pPr>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B30FA7" w:rsidRPr="00B30FA7">
        <w:rPr>
          <w:sz w:val="28"/>
          <w:szCs w:val="28"/>
        </w:rPr>
        <w:t>Постановление</w:t>
      </w:r>
      <w:r w:rsidR="00B30FA7">
        <w:rPr>
          <w:sz w:val="28"/>
          <w:szCs w:val="28"/>
        </w:rPr>
        <w:t xml:space="preserve">м </w:t>
      </w:r>
      <w:r w:rsidR="00B30FA7" w:rsidRPr="00B30FA7">
        <w:rPr>
          <w:sz w:val="28"/>
          <w:szCs w:val="28"/>
        </w:rPr>
        <w:t xml:space="preserve"> Правительства РФ от 13.10.2008 N749</w:t>
      </w:r>
      <w:r w:rsidR="00B30FA7">
        <w:rPr>
          <w:sz w:val="28"/>
          <w:szCs w:val="28"/>
        </w:rPr>
        <w:t xml:space="preserve"> </w:t>
      </w:r>
      <w:r w:rsidR="00B30FA7" w:rsidRPr="00B30FA7">
        <w:rPr>
          <w:sz w:val="28"/>
          <w:szCs w:val="28"/>
        </w:rPr>
        <w:t>"Об особенностях направления работников в служебные командировки"</w:t>
      </w:r>
      <w:r w:rsidR="00B30FA7">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FB4F61">
      <w:pPr>
        <w:ind w:firstLine="851"/>
        <w:jc w:val="both"/>
        <w:rPr>
          <w:sz w:val="28"/>
          <w:szCs w:val="28"/>
        </w:rPr>
      </w:pPr>
      <w:r w:rsidRPr="00550A86">
        <w:rPr>
          <w:sz w:val="28"/>
          <w:szCs w:val="28"/>
        </w:rPr>
        <w:t>1.</w:t>
      </w:r>
      <w:r>
        <w:rPr>
          <w:sz w:val="28"/>
          <w:szCs w:val="28"/>
        </w:rPr>
        <w:t xml:space="preserve"> </w:t>
      </w:r>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от 24.04.2014 N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2C25AB">
        <w:rPr>
          <w:sz w:val="28"/>
          <w:szCs w:val="28"/>
        </w:rPr>
        <w:t>» (далее – решение)</w:t>
      </w:r>
      <w:r w:rsidR="00FF6BF3">
        <w:rPr>
          <w:sz w:val="28"/>
          <w:szCs w:val="28"/>
        </w:rPr>
        <w:t>,</w:t>
      </w:r>
      <w:r w:rsidRPr="00550A86">
        <w:rPr>
          <w:sz w:val="28"/>
          <w:szCs w:val="28"/>
        </w:rPr>
        <w:t xml:space="preserve"> следующ</w:t>
      </w:r>
      <w:r w:rsidR="000C5BCE">
        <w:rPr>
          <w:sz w:val="28"/>
          <w:szCs w:val="28"/>
        </w:rPr>
        <w:t>е</w:t>
      </w:r>
      <w:r w:rsidR="002C25AB">
        <w:rPr>
          <w:sz w:val="28"/>
          <w:szCs w:val="28"/>
        </w:rPr>
        <w:t>е</w:t>
      </w:r>
      <w:r w:rsidRPr="00550A86">
        <w:rPr>
          <w:sz w:val="28"/>
          <w:szCs w:val="28"/>
        </w:rPr>
        <w:t xml:space="preserve"> изменени</w:t>
      </w:r>
      <w:r w:rsidR="000C5BCE">
        <w:rPr>
          <w:sz w:val="28"/>
          <w:szCs w:val="28"/>
        </w:rPr>
        <w:t>е</w:t>
      </w:r>
      <w:r w:rsidRPr="00550A86">
        <w:rPr>
          <w:sz w:val="28"/>
          <w:szCs w:val="28"/>
        </w:rPr>
        <w:t>:</w:t>
      </w:r>
    </w:p>
    <w:p w:rsidR="000136DB" w:rsidRDefault="000C5BCE" w:rsidP="000136DB">
      <w:pPr>
        <w:ind w:firstLine="851"/>
        <w:jc w:val="both"/>
        <w:rPr>
          <w:sz w:val="28"/>
          <w:szCs w:val="28"/>
        </w:rPr>
      </w:pPr>
      <w:r>
        <w:rPr>
          <w:sz w:val="28"/>
          <w:szCs w:val="28"/>
        </w:rPr>
        <w:t>1.1</w:t>
      </w:r>
      <w:r w:rsidR="000136DB">
        <w:rPr>
          <w:sz w:val="28"/>
          <w:szCs w:val="28"/>
        </w:rPr>
        <w:t>. дополнить приложение к решению пунктом 2.1. следующего содержания:</w:t>
      </w:r>
    </w:p>
    <w:p w:rsidR="000136DB" w:rsidRPr="000136DB" w:rsidRDefault="000136DB" w:rsidP="000136DB">
      <w:pPr>
        <w:ind w:firstLine="851"/>
        <w:jc w:val="both"/>
        <w:rPr>
          <w:sz w:val="28"/>
          <w:szCs w:val="28"/>
        </w:rPr>
      </w:pPr>
      <w:r>
        <w:rPr>
          <w:sz w:val="28"/>
          <w:szCs w:val="28"/>
        </w:rPr>
        <w:t xml:space="preserve">«2.1. Работникам </w:t>
      </w:r>
      <w:r w:rsidRPr="000136DB">
        <w:rPr>
          <w:sz w:val="28"/>
          <w:szCs w:val="28"/>
        </w:rPr>
        <w:t xml:space="preserve">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136DB" w:rsidRPr="000136DB" w:rsidRDefault="000136DB" w:rsidP="000136DB">
      <w:pPr>
        <w:ind w:firstLine="851"/>
        <w:jc w:val="both"/>
        <w:rPr>
          <w:sz w:val="28"/>
          <w:szCs w:val="28"/>
        </w:rPr>
      </w:pPr>
      <w:r w:rsidRPr="000136DB">
        <w:rPr>
          <w:sz w:val="28"/>
          <w:szCs w:val="28"/>
        </w:rPr>
        <w:t>а) денежное вознаграждение (денежное содержание) выплачивается в двойном размере;</w:t>
      </w:r>
    </w:p>
    <w:p w:rsidR="000136DB" w:rsidRPr="000136DB" w:rsidRDefault="000136DB" w:rsidP="000136DB">
      <w:pPr>
        <w:ind w:firstLine="851"/>
        <w:jc w:val="both"/>
        <w:rPr>
          <w:sz w:val="28"/>
          <w:szCs w:val="28"/>
        </w:rPr>
      </w:pPr>
      <w:r w:rsidRPr="000136DB">
        <w:rPr>
          <w:sz w:val="28"/>
          <w:szCs w:val="28"/>
        </w:rPr>
        <w:lastRenderedPageBreak/>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0136DB" w:rsidRDefault="000136DB" w:rsidP="000136DB">
      <w:pPr>
        <w:ind w:firstLine="851"/>
        <w:jc w:val="both"/>
        <w:rPr>
          <w:sz w:val="28"/>
          <w:szCs w:val="28"/>
        </w:rPr>
      </w:pPr>
      <w:r w:rsidRPr="000136DB">
        <w:rPr>
          <w:sz w:val="28"/>
          <w:szCs w:val="28"/>
        </w:rPr>
        <w:t xml:space="preserve">в) </w:t>
      </w:r>
      <w:r>
        <w:rPr>
          <w:sz w:val="28"/>
          <w:szCs w:val="28"/>
        </w:rPr>
        <w:t xml:space="preserve">работодатели </w:t>
      </w:r>
      <w:r w:rsidRPr="000136DB">
        <w:rPr>
          <w:sz w:val="28"/>
          <w:szCs w:val="28"/>
        </w:rPr>
        <w:t>могут выплачивать безотчетные суммы в целях возмещения дополнительных расходов, связанных с такими командировками</w:t>
      </w:r>
      <w:proofErr w:type="gramStart"/>
      <w:r w:rsidRPr="000136DB">
        <w:rPr>
          <w:sz w:val="28"/>
          <w:szCs w:val="28"/>
        </w:rPr>
        <w:t>.</w:t>
      </w:r>
      <w:r>
        <w:rPr>
          <w:sz w:val="28"/>
          <w:szCs w:val="28"/>
        </w:rPr>
        <w:t>»;</w:t>
      </w:r>
      <w:proofErr w:type="gramEnd"/>
    </w:p>
    <w:p w:rsidR="002F6F14" w:rsidRDefault="002F6F14" w:rsidP="000136DB">
      <w:pPr>
        <w:ind w:firstLine="851"/>
        <w:jc w:val="both"/>
        <w:rPr>
          <w:sz w:val="28"/>
          <w:szCs w:val="28"/>
        </w:rPr>
      </w:pPr>
      <w:r w:rsidRPr="002F6F14">
        <w:rPr>
          <w:sz w:val="28"/>
          <w:szCs w:val="28"/>
        </w:rPr>
        <w:t>2. Настоящее решение вступает в силу после его официального опубликования.</w:t>
      </w:r>
    </w:p>
    <w:p w:rsidR="00E47E1A" w:rsidRDefault="00276466" w:rsidP="00FB4F61">
      <w:pPr>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F2EC0" w:rsidRDefault="00EF2EC0" w:rsidP="00FB4F61">
      <w:pPr>
        <w:ind w:firstLine="851"/>
        <w:jc w:val="both"/>
        <w:rPr>
          <w:sz w:val="28"/>
          <w:szCs w:val="28"/>
        </w:rPr>
      </w:pPr>
      <w:r>
        <w:rPr>
          <w:sz w:val="28"/>
          <w:szCs w:val="28"/>
        </w:rPr>
        <w:t xml:space="preserve">4. </w:t>
      </w:r>
      <w:proofErr w:type="gramStart"/>
      <w:r w:rsidRPr="00EF2EC0">
        <w:rPr>
          <w:sz w:val="28"/>
          <w:szCs w:val="28"/>
        </w:rPr>
        <w:t>Контроль за</w:t>
      </w:r>
      <w:proofErr w:type="gramEnd"/>
      <w:r w:rsidRPr="00EF2EC0">
        <w:rPr>
          <w:sz w:val="28"/>
          <w:szCs w:val="28"/>
        </w:rPr>
        <w:t xml:space="preserve"> исполнением настоящего решения возложить на </w:t>
      </w:r>
      <w:r>
        <w:rPr>
          <w:sz w:val="28"/>
          <w:szCs w:val="28"/>
        </w:rPr>
        <w:t>начальника управления финансов</w:t>
      </w:r>
      <w:r w:rsidRPr="00EF2EC0">
        <w:rPr>
          <w:sz w:val="28"/>
          <w:szCs w:val="28"/>
        </w:rPr>
        <w:t xml:space="preserve"> города Кузнецка.</w:t>
      </w:r>
    </w:p>
    <w:p w:rsidR="00E47E1A" w:rsidRDefault="00E47E1A" w:rsidP="00FB4F61">
      <w:pPr>
        <w:ind w:firstLine="851"/>
        <w:jc w:val="both"/>
        <w:rPr>
          <w:sz w:val="28"/>
          <w:szCs w:val="28"/>
        </w:rPr>
      </w:pPr>
    </w:p>
    <w:p w:rsidR="00E47E1A" w:rsidRDefault="00E47E1A" w:rsidP="00415A50">
      <w:pPr>
        <w:jc w:val="both"/>
        <w:rPr>
          <w:sz w:val="28"/>
          <w:szCs w:val="28"/>
        </w:rPr>
      </w:pPr>
    </w:p>
    <w:p w:rsidR="00FB4F61" w:rsidRDefault="00FB4F61" w:rsidP="00FB4F61">
      <w:pPr>
        <w:widowControl w:val="0"/>
        <w:spacing w:line="360" w:lineRule="auto"/>
        <w:jc w:val="both"/>
        <w:rPr>
          <w:sz w:val="28"/>
          <w:szCs w:val="28"/>
        </w:rPr>
      </w:pPr>
      <w:proofErr w:type="spellStart"/>
      <w:r w:rsidRPr="00AD5F0C">
        <w:rPr>
          <w:sz w:val="28"/>
          <w:szCs w:val="28"/>
        </w:rPr>
        <w:t>И.о</w:t>
      </w:r>
      <w:proofErr w:type="spellEnd"/>
      <w:r w:rsidRPr="00AD5F0C">
        <w:rPr>
          <w:sz w:val="28"/>
          <w:szCs w:val="28"/>
        </w:rPr>
        <w:t xml:space="preserve">. Главы города Кузнецка                                   </w:t>
      </w:r>
      <w:r>
        <w:rPr>
          <w:sz w:val="28"/>
          <w:szCs w:val="28"/>
        </w:rPr>
        <w:t xml:space="preserve">  </w:t>
      </w:r>
      <w:r w:rsidRPr="00AD5F0C">
        <w:rPr>
          <w:sz w:val="28"/>
          <w:szCs w:val="28"/>
        </w:rPr>
        <w:t xml:space="preserve">                       Г.А. Зиновьев</w:t>
      </w:r>
    </w:p>
    <w:p w:rsidR="00E47E1A" w:rsidRDefault="00E47E1A" w:rsidP="00415A50">
      <w:pPr>
        <w:widowControl w:val="0"/>
        <w:spacing w:line="360" w:lineRule="auto"/>
        <w:jc w:val="both"/>
        <w:rPr>
          <w:sz w:val="28"/>
          <w:szCs w:val="28"/>
        </w:rPr>
      </w:pPr>
    </w:p>
    <w:p w:rsidR="00E47E1A" w:rsidRDefault="00E47E1A" w:rsidP="007803F9">
      <w:pPr>
        <w:pStyle w:val="31"/>
        <w:spacing w:after="0"/>
        <w:ind w:left="0" w:firstLine="539"/>
        <w:jc w:val="both"/>
        <w:rPr>
          <w:sz w:val="26"/>
          <w:szCs w:val="26"/>
        </w:rPr>
      </w:pPr>
    </w:p>
    <w:p w:rsidR="00E47E1A" w:rsidRDefault="00E47E1A" w:rsidP="007803F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7A1B12">
      <w:pgSz w:w="11906" w:h="16838"/>
      <w:pgMar w:top="993"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17" w:rsidRDefault="00463B17">
      <w:r>
        <w:separator/>
      </w:r>
    </w:p>
  </w:endnote>
  <w:endnote w:type="continuationSeparator" w:id="0">
    <w:p w:rsidR="00463B17" w:rsidRDefault="0046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17" w:rsidRDefault="00463B17">
      <w:r>
        <w:separator/>
      </w:r>
    </w:p>
  </w:footnote>
  <w:footnote w:type="continuationSeparator" w:id="0">
    <w:p w:rsidR="00463B17" w:rsidRDefault="0046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36DB"/>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150"/>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5BCE"/>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095C"/>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4BCB"/>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6F14"/>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3DA7"/>
    <w:rsid w:val="0045706A"/>
    <w:rsid w:val="004572C4"/>
    <w:rsid w:val="00457315"/>
    <w:rsid w:val="00457D3B"/>
    <w:rsid w:val="00460F0C"/>
    <w:rsid w:val="00462832"/>
    <w:rsid w:val="00463B17"/>
    <w:rsid w:val="00465566"/>
    <w:rsid w:val="0046710E"/>
    <w:rsid w:val="00467BA7"/>
    <w:rsid w:val="00470CAF"/>
    <w:rsid w:val="004713C3"/>
    <w:rsid w:val="004715E1"/>
    <w:rsid w:val="00471FE0"/>
    <w:rsid w:val="0047227B"/>
    <w:rsid w:val="004728FF"/>
    <w:rsid w:val="00472F7E"/>
    <w:rsid w:val="00472F9C"/>
    <w:rsid w:val="004733A9"/>
    <w:rsid w:val="004735D6"/>
    <w:rsid w:val="00473BA4"/>
    <w:rsid w:val="00473D08"/>
    <w:rsid w:val="004744BD"/>
    <w:rsid w:val="00474BE8"/>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1BC"/>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1FDD"/>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6B11"/>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4CE"/>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8F4"/>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1B12"/>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0FA7"/>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526"/>
    <w:rsid w:val="00CD1C23"/>
    <w:rsid w:val="00CD3432"/>
    <w:rsid w:val="00CD34ED"/>
    <w:rsid w:val="00CD3A0B"/>
    <w:rsid w:val="00CD7483"/>
    <w:rsid w:val="00CD7984"/>
    <w:rsid w:val="00CD7DBD"/>
    <w:rsid w:val="00CD7F03"/>
    <w:rsid w:val="00CD7FE6"/>
    <w:rsid w:val="00CE075F"/>
    <w:rsid w:val="00CE1833"/>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2EC0"/>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4F61"/>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Васильева Марина Вячеславовна</cp:lastModifiedBy>
  <cp:revision>2</cp:revision>
  <cp:lastPrinted>2022-11-15T13:41:00Z</cp:lastPrinted>
  <dcterms:created xsi:type="dcterms:W3CDTF">2022-12-19T11:26:00Z</dcterms:created>
  <dcterms:modified xsi:type="dcterms:W3CDTF">2022-12-19T11:26:00Z</dcterms:modified>
</cp:coreProperties>
</file>