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90" w:rsidRPr="001A1990" w:rsidRDefault="001A1990" w:rsidP="001A1990">
      <w:pPr>
        <w:pStyle w:val="ConsPlusTitle"/>
        <w:widowControl/>
        <w:tabs>
          <w:tab w:val="left" w:pos="-142"/>
        </w:tabs>
        <w:jc w:val="both"/>
      </w:pPr>
      <w:r>
        <w:rPr>
          <w:b w:val="0"/>
          <w:sz w:val="26"/>
          <w:szCs w:val="26"/>
        </w:rPr>
        <w:tab/>
      </w:r>
      <w:r w:rsidRPr="001A1990">
        <w:t>Собрание представителей города Кузнецка объявляет о проведении конкурса на замещение вакантной должности муниципальной службы</w:t>
      </w:r>
      <w:r w:rsidR="00D5458C">
        <w:t xml:space="preserve"> – главного специалиста</w:t>
      </w:r>
      <w:r w:rsidRPr="001A1990">
        <w:t xml:space="preserve"> </w:t>
      </w:r>
      <w:proofErr w:type="gramStart"/>
      <w:r w:rsidRPr="001A1990">
        <w:t>аппарата Собрания представителей города Кузнецка</w:t>
      </w:r>
      <w:proofErr w:type="gramEnd"/>
      <w:r w:rsidRPr="001A1990">
        <w:t xml:space="preserve">. 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Требования, предъявляемые к претендентам: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-высшее образование;</w:t>
      </w:r>
    </w:p>
    <w:p w:rsidR="001A1990" w:rsidRPr="001A1990" w:rsidRDefault="001A1990" w:rsidP="001A1990">
      <w:pPr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-квалифицированный пользователь персонального компьютера (</w:t>
      </w:r>
      <w:r w:rsidRPr="001A1990">
        <w:rPr>
          <w:sz w:val="24"/>
          <w:szCs w:val="24"/>
          <w:lang w:val="en-US"/>
        </w:rPr>
        <w:t>MS</w:t>
      </w:r>
      <w:r w:rsidRPr="001A1990">
        <w:rPr>
          <w:sz w:val="24"/>
          <w:szCs w:val="24"/>
        </w:rPr>
        <w:t xml:space="preserve"> </w:t>
      </w:r>
      <w:r w:rsidRPr="001A1990">
        <w:rPr>
          <w:sz w:val="24"/>
          <w:szCs w:val="24"/>
          <w:lang w:val="en-US"/>
        </w:rPr>
        <w:t>Word</w:t>
      </w:r>
      <w:r w:rsidRPr="001A1990">
        <w:rPr>
          <w:sz w:val="24"/>
          <w:szCs w:val="24"/>
        </w:rPr>
        <w:t xml:space="preserve">, </w:t>
      </w:r>
      <w:r w:rsidRPr="001A1990">
        <w:rPr>
          <w:sz w:val="24"/>
          <w:szCs w:val="24"/>
          <w:lang w:val="en-US"/>
        </w:rPr>
        <w:t>MS</w:t>
      </w:r>
      <w:r w:rsidRPr="001A1990">
        <w:rPr>
          <w:sz w:val="24"/>
          <w:szCs w:val="24"/>
        </w:rPr>
        <w:t xml:space="preserve"> </w:t>
      </w:r>
      <w:r w:rsidRPr="001A1990">
        <w:rPr>
          <w:sz w:val="24"/>
          <w:szCs w:val="24"/>
          <w:lang w:val="en-US"/>
        </w:rPr>
        <w:t>Excel</w:t>
      </w:r>
      <w:r w:rsidRPr="001A1990">
        <w:rPr>
          <w:sz w:val="24"/>
          <w:szCs w:val="24"/>
        </w:rPr>
        <w:t>);</w:t>
      </w:r>
    </w:p>
    <w:p w:rsidR="001A1990" w:rsidRPr="001A1990" w:rsidRDefault="001A1990" w:rsidP="001A199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-соблюдение ограничений, связанных с муниципальной службой, предусмотренных федеральным законодательством.</w:t>
      </w:r>
    </w:p>
    <w:p w:rsidR="001A1990" w:rsidRPr="001A1990" w:rsidRDefault="001A1990" w:rsidP="001A19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К должности </w:t>
      </w:r>
      <w:r w:rsidR="00851033">
        <w:rPr>
          <w:sz w:val="24"/>
          <w:szCs w:val="24"/>
        </w:rPr>
        <w:t>главного специалиста</w:t>
      </w:r>
      <w:r w:rsidRPr="001A1990">
        <w:rPr>
          <w:sz w:val="24"/>
          <w:szCs w:val="24"/>
        </w:rPr>
        <w:t xml:space="preserve"> аппарата</w:t>
      </w:r>
      <w:r w:rsidRPr="001A1990">
        <w:rPr>
          <w:i/>
          <w:sz w:val="24"/>
          <w:szCs w:val="24"/>
        </w:rPr>
        <w:t xml:space="preserve"> </w:t>
      </w:r>
      <w:r w:rsidRPr="001A1990">
        <w:rPr>
          <w:sz w:val="24"/>
          <w:szCs w:val="24"/>
        </w:rPr>
        <w:t>предъявляются следующие квалификационные требования к знаниям и умениям: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Базовые квалификационные требования к знаниям и умениям: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1) Знание  государственного языка Российской Федерации (русского языка), включающее: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-знание основных правил орфографии и пунктуации;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-знание основных  лексических и грамматических норм русского языка;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функционально-стилевой специфики текстов, относящихся к сфере официально-делового общения;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умение применять правила орфографии и пунктуации;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правильное употребление грамматических и лексических средств русского языка при подготовке документов;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умение использовать при подготовке документов и служебной переписке деловой стиль письма;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свободное владение, использование словарного запаса, необходимого для осуществления профессиональной служебной  деятельности.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2) Правовые знания, включающие: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 знание  основ Конституции Российской Федерации;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основных положений Федерального закона от 06.10.2003 №131-ФЗ «Об общих принципах организации местного самоуправления Российской Федерации (с последующими изменениями);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основных положений Федерального закона от 02.03.2007 №25-ФЗ «О муниципальной службе в Российской Федерации (с последующими изменениями);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основных положений Федерального закона от 25.12.2008 №273-ФЗ «О противодействии коррупции» (с последующими изменениями);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основных положений Закона Пензенской области от 10.10.2007 №1390-ЗПО «О муниципальной службе в Пензенской области» (с последующими изменениями);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знание основных </w:t>
      </w:r>
      <w:proofErr w:type="gramStart"/>
      <w:r w:rsidRPr="00964F0E">
        <w:rPr>
          <w:sz w:val="24"/>
          <w:szCs w:val="24"/>
        </w:rPr>
        <w:t>положений Устава города Кузнецка Пензенской области</w:t>
      </w:r>
      <w:proofErr w:type="gramEnd"/>
      <w:r w:rsidRPr="00964F0E">
        <w:rPr>
          <w:sz w:val="24"/>
          <w:szCs w:val="24"/>
        </w:rPr>
        <w:t>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3) Знание основ делопроизводства и документооборота, включающее: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знание порядка рассмотрения обращений граждан, установленного Федеральным законом от 02.05.2006 №59-ФЗ «О порядке рассмотрения обращений граждан» (с последующими изменениями), в части требований к письменным обращениям граждан; порядка направления, регистрации и рассмотрения письменных обращений граждан; 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знание основы работы с документами, установленные Государственным стандартом Российской Федерации ГОСТ </w:t>
      </w:r>
      <w:proofErr w:type="gramStart"/>
      <w:r w:rsidRPr="00964F0E">
        <w:rPr>
          <w:sz w:val="24"/>
          <w:szCs w:val="24"/>
        </w:rPr>
        <w:t>Р</w:t>
      </w:r>
      <w:proofErr w:type="gramEnd"/>
      <w:r w:rsidRPr="00964F0E">
        <w:rPr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Российской Федерации от 03.03.2003 №65-ст «О принятии и введении в действие государственного стандарта Российской Федерации», в части состава реквизитов документов; требований к оформлению реквизитов документов; видов бланков документов; требований к бланкам документов;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-знание  основных положений Национального стандарта Российской Федерации ГОСТ </w:t>
      </w:r>
      <w:proofErr w:type="gramStart"/>
      <w:r w:rsidRPr="00964F0E">
        <w:rPr>
          <w:sz w:val="24"/>
          <w:szCs w:val="24"/>
        </w:rPr>
        <w:t>Р</w:t>
      </w:r>
      <w:proofErr w:type="gramEnd"/>
      <w:r w:rsidRPr="00964F0E">
        <w:rPr>
          <w:sz w:val="24"/>
          <w:szCs w:val="24"/>
        </w:rPr>
        <w:t xml:space="preserve"> 7.0.8-2013 «Система стандартов по информации, библиотечному и издательскому делу. Делопроизводство и архивное дело. Термины и определения», утвержденного приказом Федерального агентства по техническому регулированию и метрологии от 17.10.2013 № 1185-ст </w:t>
      </w:r>
      <w:r w:rsidRPr="00964F0E">
        <w:rPr>
          <w:sz w:val="24"/>
          <w:szCs w:val="24"/>
        </w:rPr>
        <w:lastRenderedPageBreak/>
        <w:t>«Об утверждении национального стандарта» в части терминов и определений основных понятий, используемых в области делопроизводства и архивного дела.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4) Знания и умения в области информационно-коммуникационных технологий, включающие: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общие знания информационных технологий и применения персонального компьютера (далее ПК);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 в программах для работы с презентациями и слайдами; </w:t>
      </w:r>
      <w:proofErr w:type="gramStart"/>
      <w:r w:rsidRPr="00964F0E">
        <w:rPr>
          <w:sz w:val="24"/>
          <w:szCs w:val="24"/>
        </w:rPr>
        <w:t>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  <w:proofErr w:type="gramEnd"/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умение работать с информационно-телекоммуникационной сетью «Интернет» (далее сеть «Интернет») (знание основных принципов функционирования сети «Интернет», принципов защиты информации; 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-умение работать в информационно-правовых системах;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знания основных принципов работы автоматизированной системы электронного документооборота и делопроизводства.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Функциональные квалификационные требования к знаниям и умениям: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1) Знания в области профессиональной служебной деятельности «Организация работы и материально-техническое обеспечение»: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Федеральные законы и иные федеральные нормативные правовые акты: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Гражданский кодекс Российской Федерации;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Бюджетный кодекс Российской Федерации;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Федеральный закон Российской Федерации от 22 октября 2004 г. № 125-ФЗ «Об архивном деле в Российской Федерации»;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Федеральный  закон  Российской  Федерации  от  27  июля  2006  г.  № 152-ФЗ «О персональных данных»;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Федеральный  закон  Российской  Федерации  от  5  апреля  2013  г.  № 44-ФЗ «О  контрактной  системе  в  сфере  закупок  товаров,  работ,  услуг  для  обеспечения государственных и муниципальных нужд»;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Постановление Правительства Пензенской обл. от 28.12.2007 № 913-пП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области».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Законы и иные нормативные правовые акты субъекта Российской Федерации: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Устав Пензенской области;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proofErr w:type="gramStart"/>
      <w:r w:rsidRPr="00964F0E">
        <w:rPr>
          <w:sz w:val="24"/>
          <w:szCs w:val="24"/>
        </w:rPr>
        <w:t>- Закон Пензенской обл. от 10.10.2007 № 1390-ЗПО «О муниципальной службе в Пензенской области»;</w:t>
      </w:r>
      <w:proofErr w:type="gramEnd"/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Закон Пензенской обл. от 01.11.2008 № 1613-ЗПО «О регистре муниципальных нормативных правовых актов Пензенской области».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Муниципальные правовые акты: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Решение Собрания представителей г. Кузнецка от 28.04.2011 № 39-37/5 «Об утверждении Положения о муниципальной службе в городе Кузнецке Пензенской области и Перечня </w:t>
      </w:r>
      <w:proofErr w:type="gramStart"/>
      <w:r w:rsidRPr="00964F0E">
        <w:rPr>
          <w:sz w:val="24"/>
          <w:szCs w:val="24"/>
        </w:rPr>
        <w:t>должностей муниципальной службы города Кузнецка Пензенской области</w:t>
      </w:r>
      <w:proofErr w:type="gramEnd"/>
      <w:r w:rsidRPr="00964F0E">
        <w:rPr>
          <w:sz w:val="24"/>
          <w:szCs w:val="24"/>
        </w:rPr>
        <w:t>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Решение Собрания представителей г. Кузнецка от 21.02.2017 № 10-38/6 «Об утверждении </w:t>
      </w:r>
      <w:proofErr w:type="gramStart"/>
      <w:r w:rsidRPr="00964F0E">
        <w:rPr>
          <w:sz w:val="24"/>
          <w:szCs w:val="24"/>
        </w:rPr>
        <w:t>Регламента Собрания представителей города Кузнецка</w:t>
      </w:r>
      <w:proofErr w:type="gramEnd"/>
      <w:r w:rsidRPr="00964F0E">
        <w:rPr>
          <w:sz w:val="24"/>
          <w:szCs w:val="24"/>
        </w:rPr>
        <w:t>»;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Решение Собрания представителей г. Кузнецка от 24.08.2006 № 175-37/4 «Об утверждении Положения о порядке </w:t>
      </w:r>
      <w:proofErr w:type="gramStart"/>
      <w:r w:rsidRPr="00964F0E">
        <w:rPr>
          <w:sz w:val="24"/>
          <w:szCs w:val="24"/>
        </w:rPr>
        <w:t>подготовки проектов решений Собрания представителей города Кузнецка</w:t>
      </w:r>
      <w:proofErr w:type="gramEnd"/>
      <w:r w:rsidRPr="00964F0E">
        <w:rPr>
          <w:sz w:val="24"/>
          <w:szCs w:val="24"/>
        </w:rPr>
        <w:t>».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2) Иные знания, соответствующие области и виду профессиональной служебной деятельности: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понятие нормативного правового акта в Российской Федерации; 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порядок разработки и утверждения проектов нормативных правовых актов в Российской Федерации; 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порядок опубликования и вступления в силу нормативных правовых актов в Российской Федерации</w:t>
      </w:r>
      <w:proofErr w:type="gramStart"/>
      <w:r w:rsidRPr="00964F0E">
        <w:rPr>
          <w:sz w:val="24"/>
          <w:szCs w:val="24"/>
        </w:rPr>
        <w:t xml:space="preserve">.; </w:t>
      </w:r>
      <w:proofErr w:type="gramEnd"/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3) Умения, соответствующие области и виду профессиональной служебной деятельности: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систематизация поступающей информации; </w:t>
      </w:r>
    </w:p>
    <w:p w:rsidR="00964F0E" w:rsidRP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 xml:space="preserve">- организация межведомственного взаимодействия; </w:t>
      </w:r>
    </w:p>
    <w:p w:rsidR="00964F0E" w:rsidRDefault="00964F0E" w:rsidP="00964F0E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964F0E">
        <w:rPr>
          <w:sz w:val="24"/>
          <w:szCs w:val="24"/>
        </w:rPr>
        <w:t>- адаптация к новой ситуации и принятия новых подходов в решении поставленных задач.</w:t>
      </w:r>
    </w:p>
    <w:p w:rsidR="001A1990" w:rsidRPr="001A1990" w:rsidRDefault="001A1990" w:rsidP="001A1990">
      <w:pPr>
        <w:autoSpaceDE w:val="0"/>
        <w:autoSpaceDN w:val="0"/>
        <w:adjustRightInd w:val="0"/>
        <w:ind w:firstLine="546"/>
        <w:jc w:val="both"/>
        <w:outlineLvl w:val="0"/>
        <w:rPr>
          <w:sz w:val="24"/>
          <w:szCs w:val="24"/>
        </w:rPr>
      </w:pPr>
      <w:r w:rsidRPr="001A1990">
        <w:rPr>
          <w:sz w:val="24"/>
          <w:szCs w:val="24"/>
        </w:rPr>
        <w:t xml:space="preserve">Конкурсная комиссия оценивает кандидатов на основе применения метода индивидуального собеседования. </w:t>
      </w:r>
    </w:p>
    <w:p w:rsidR="001A1990" w:rsidRPr="001A1990" w:rsidRDefault="001A1990" w:rsidP="001A1990">
      <w:pPr>
        <w:ind w:firstLine="546"/>
        <w:jc w:val="both"/>
        <w:outlineLvl w:val="1"/>
        <w:rPr>
          <w:sz w:val="24"/>
          <w:szCs w:val="24"/>
        </w:rPr>
      </w:pPr>
      <w:r w:rsidRPr="001A1990">
        <w:rPr>
          <w:sz w:val="24"/>
          <w:szCs w:val="24"/>
        </w:rPr>
        <w:t xml:space="preserve">Прием документов осуществляется по адресу: администрация города Кузнецка - г. Кузнецк, ул. Ленина, д. 191, 2-й этаж, </w:t>
      </w:r>
      <w:proofErr w:type="spellStart"/>
      <w:r w:rsidRPr="001A1990">
        <w:rPr>
          <w:sz w:val="24"/>
          <w:szCs w:val="24"/>
        </w:rPr>
        <w:t>каб</w:t>
      </w:r>
      <w:proofErr w:type="spellEnd"/>
      <w:r w:rsidRPr="001A1990">
        <w:rPr>
          <w:sz w:val="24"/>
          <w:szCs w:val="24"/>
        </w:rPr>
        <w:t>. 2-14.</w:t>
      </w:r>
    </w:p>
    <w:p w:rsidR="001A1990" w:rsidRPr="001A1990" w:rsidRDefault="00851033" w:rsidP="001A1990">
      <w:pPr>
        <w:pStyle w:val="ConsPlusTitle"/>
        <w:widowControl/>
        <w:tabs>
          <w:tab w:val="left" w:pos="-142"/>
        </w:tabs>
        <w:jc w:val="both"/>
      </w:pPr>
      <w:r>
        <w:rPr>
          <w:bCs w:val="0"/>
        </w:rPr>
        <w:tab/>
      </w:r>
      <w:r w:rsidRPr="00851033">
        <w:rPr>
          <w:bCs w:val="0"/>
        </w:rPr>
        <w:t xml:space="preserve">Документы для участия в конкурсе принимаются с 02 февраля 2022 года по 16 февраля 2022 года в рабочие дни с 9-00 до 18-00, перерыв с 13-00 </w:t>
      </w:r>
      <w:proofErr w:type="gramStart"/>
      <w:r w:rsidRPr="00851033">
        <w:rPr>
          <w:bCs w:val="0"/>
        </w:rPr>
        <w:t>до</w:t>
      </w:r>
      <w:proofErr w:type="gramEnd"/>
      <w:r w:rsidRPr="00851033">
        <w:rPr>
          <w:bCs w:val="0"/>
        </w:rPr>
        <w:t xml:space="preserve"> 14-00 (выходные дни: суббота, воскресенье).</w:t>
      </w:r>
      <w:r w:rsidR="001A1990" w:rsidRPr="001A1990">
        <w:rPr>
          <w:color w:val="FF0000"/>
        </w:rPr>
        <w:tab/>
      </w:r>
      <w:r w:rsidR="001A1990" w:rsidRPr="001A1990">
        <w:t xml:space="preserve">Конкурс на замещение вакантной должности муниципальной службы </w:t>
      </w:r>
      <w:r w:rsidR="001A1990" w:rsidRPr="001A1990">
        <w:rPr>
          <w:color w:val="FF0000"/>
        </w:rPr>
        <w:t xml:space="preserve"> </w:t>
      </w:r>
      <w:r w:rsidR="001A1990" w:rsidRPr="001A1990">
        <w:t xml:space="preserve">проводится </w:t>
      </w:r>
      <w:r>
        <w:t>24</w:t>
      </w:r>
      <w:r w:rsidR="001A1990" w:rsidRPr="001A1990">
        <w:t>.</w:t>
      </w:r>
      <w:r>
        <w:t>02</w:t>
      </w:r>
      <w:r w:rsidR="001A1990" w:rsidRPr="001A1990">
        <w:t>.20</w:t>
      </w:r>
      <w:r>
        <w:t>22</w:t>
      </w:r>
      <w:r w:rsidR="001A1990" w:rsidRPr="001A1990">
        <w:t xml:space="preserve"> года.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Время проведения: с  </w:t>
      </w:r>
      <w:r w:rsidR="00851033">
        <w:rPr>
          <w:sz w:val="24"/>
          <w:szCs w:val="24"/>
        </w:rPr>
        <w:t xml:space="preserve">11 </w:t>
      </w:r>
      <w:r w:rsidRPr="001A1990">
        <w:rPr>
          <w:sz w:val="24"/>
          <w:szCs w:val="24"/>
        </w:rPr>
        <w:t>ч. 00 мин., место проведения: кабинет Главы города Кузнецка.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Для участия в конкурсе гражданину необходимо представить следующие документы: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1) заявление на имя председателя конкурсной комиссии о разрешении на участие в конкурсе на замещение вакантной должности муниципальной службы;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3)   паспорт;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5)   документ об образовании;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7)   свидетельство  о  постановке  физического  лица на учет в налоговом органе по месту жительства на территории Российской Федерации;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1033" w:rsidRP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идентифицировать;</w:t>
      </w:r>
    </w:p>
    <w:p w:rsidR="00851033" w:rsidRDefault="00851033" w:rsidP="00851033">
      <w:pPr>
        <w:ind w:firstLine="540"/>
        <w:jc w:val="both"/>
        <w:rPr>
          <w:sz w:val="24"/>
          <w:szCs w:val="24"/>
        </w:rPr>
      </w:pPr>
      <w:r w:rsidRPr="00851033">
        <w:rPr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1990" w:rsidRPr="001A1990" w:rsidRDefault="001A1990" w:rsidP="00851033">
      <w:pPr>
        <w:ind w:firstLine="540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Справки об условиях  проведения конкурса, необходимых документах пре</w:t>
      </w:r>
      <w:r w:rsidR="00851033">
        <w:rPr>
          <w:sz w:val="24"/>
          <w:szCs w:val="24"/>
        </w:rPr>
        <w:t>дставляются по телефону 3-22-58. Информация,</w:t>
      </w:r>
      <w:r w:rsidR="008A5AA2">
        <w:rPr>
          <w:sz w:val="24"/>
          <w:szCs w:val="24"/>
        </w:rPr>
        <w:t xml:space="preserve"> </w:t>
      </w:r>
      <w:r w:rsidR="00851033">
        <w:rPr>
          <w:sz w:val="24"/>
          <w:szCs w:val="24"/>
        </w:rPr>
        <w:t>ф</w:t>
      </w:r>
      <w:r w:rsidR="00851033" w:rsidRPr="001A1990">
        <w:rPr>
          <w:sz w:val="24"/>
          <w:szCs w:val="24"/>
        </w:rPr>
        <w:t>орма трудового договора с муниципальным служащим</w:t>
      </w:r>
      <w:r w:rsidR="00851033" w:rsidRPr="001A1990">
        <w:rPr>
          <w:sz w:val="24"/>
          <w:szCs w:val="24"/>
        </w:rPr>
        <w:t xml:space="preserve"> </w:t>
      </w:r>
      <w:r w:rsidRPr="001A1990">
        <w:rPr>
          <w:sz w:val="24"/>
          <w:szCs w:val="24"/>
        </w:rPr>
        <w:t>также</w:t>
      </w:r>
      <w:r w:rsidR="00851033">
        <w:rPr>
          <w:sz w:val="24"/>
          <w:szCs w:val="24"/>
        </w:rPr>
        <w:t xml:space="preserve"> размещена </w:t>
      </w:r>
      <w:r w:rsidRPr="001A1990">
        <w:rPr>
          <w:sz w:val="24"/>
          <w:szCs w:val="24"/>
        </w:rPr>
        <w:t xml:space="preserve">на официальном сайте Собрания представителей города Кузнецка </w:t>
      </w:r>
      <w:hyperlink r:id="rId5" w:history="1">
        <w:r w:rsidRPr="001A1990">
          <w:rPr>
            <w:rStyle w:val="a3"/>
            <w:color w:val="000000"/>
            <w:spacing w:val="20"/>
            <w:sz w:val="24"/>
            <w:szCs w:val="24"/>
            <w:lang w:val="en-US"/>
          </w:rPr>
          <w:t>www</w:t>
        </w:r>
        <w:r w:rsidRPr="001A1990">
          <w:rPr>
            <w:rStyle w:val="a3"/>
            <w:color w:val="000000"/>
            <w:spacing w:val="20"/>
            <w:sz w:val="24"/>
            <w:szCs w:val="24"/>
          </w:rPr>
          <w:t>.</w:t>
        </w:r>
      </w:hyperlink>
      <w:proofErr w:type="spellStart"/>
      <w:r w:rsidRPr="001A1990">
        <w:rPr>
          <w:color w:val="000000"/>
          <w:spacing w:val="20"/>
          <w:sz w:val="24"/>
          <w:szCs w:val="24"/>
          <w:u w:val="single"/>
          <w:lang w:val="en-US"/>
        </w:rPr>
        <w:t>kuznetsk</w:t>
      </w:r>
      <w:proofErr w:type="spellEnd"/>
      <w:r w:rsidRPr="001A1990">
        <w:rPr>
          <w:color w:val="000000"/>
          <w:spacing w:val="20"/>
          <w:sz w:val="24"/>
          <w:szCs w:val="24"/>
          <w:u w:val="single"/>
        </w:rPr>
        <w:t>-</w:t>
      </w:r>
      <w:r w:rsidRPr="001A1990">
        <w:rPr>
          <w:color w:val="000000"/>
          <w:spacing w:val="20"/>
          <w:sz w:val="24"/>
          <w:szCs w:val="24"/>
          <w:u w:val="single"/>
          <w:lang w:val="en-US"/>
        </w:rPr>
        <w:t>city</w:t>
      </w:r>
      <w:r w:rsidRPr="001A1990">
        <w:rPr>
          <w:color w:val="000000"/>
          <w:spacing w:val="20"/>
          <w:sz w:val="24"/>
          <w:szCs w:val="24"/>
          <w:u w:val="single"/>
        </w:rPr>
        <w:t>.</w:t>
      </w:r>
      <w:proofErr w:type="spellStart"/>
      <w:r w:rsidRPr="001A1990">
        <w:rPr>
          <w:color w:val="000000"/>
          <w:spacing w:val="20"/>
          <w:sz w:val="24"/>
          <w:szCs w:val="24"/>
          <w:u w:val="single"/>
          <w:lang w:val="en-US"/>
        </w:rPr>
        <w:t>ru</w:t>
      </w:r>
      <w:proofErr w:type="spellEnd"/>
      <w:r w:rsidRPr="001A1990">
        <w:rPr>
          <w:color w:val="000000"/>
          <w:spacing w:val="20"/>
          <w:sz w:val="24"/>
          <w:szCs w:val="24"/>
          <w:u w:val="single"/>
        </w:rPr>
        <w:t>.</w:t>
      </w:r>
      <w:r w:rsidRPr="001A1990">
        <w:rPr>
          <w:b/>
          <w:spacing w:val="20"/>
          <w:sz w:val="24"/>
          <w:szCs w:val="24"/>
        </w:rPr>
        <w:t xml:space="preserve"> </w:t>
      </w:r>
      <w:r w:rsidR="00851033">
        <w:rPr>
          <w:sz w:val="24"/>
          <w:szCs w:val="24"/>
        </w:rPr>
        <w:t xml:space="preserve"> </w:t>
      </w:r>
    </w:p>
    <w:p w:rsidR="001A1990" w:rsidRPr="001A1990" w:rsidRDefault="001A1990" w:rsidP="001A1990">
      <w:pPr>
        <w:ind w:firstLine="708"/>
        <w:jc w:val="both"/>
        <w:rPr>
          <w:sz w:val="24"/>
          <w:szCs w:val="24"/>
        </w:rPr>
      </w:pPr>
      <w:r w:rsidRPr="001A1990"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 и основанием не допуска к участию в конкурсе.</w:t>
      </w:r>
    </w:p>
    <w:p w:rsidR="001A1990" w:rsidRPr="001A1990" w:rsidRDefault="001A1990" w:rsidP="001A1990">
      <w:pPr>
        <w:tabs>
          <w:tab w:val="left" w:pos="720"/>
          <w:tab w:val="left" w:pos="2700"/>
        </w:tabs>
        <w:jc w:val="both"/>
        <w:rPr>
          <w:sz w:val="24"/>
          <w:szCs w:val="24"/>
        </w:rPr>
      </w:pPr>
      <w:r w:rsidRPr="001A1990">
        <w:rPr>
          <w:sz w:val="24"/>
          <w:szCs w:val="24"/>
        </w:rPr>
        <w:tab/>
      </w:r>
    </w:p>
    <w:p w:rsidR="001A1990" w:rsidRPr="001A1990" w:rsidRDefault="001A1990" w:rsidP="001A1990">
      <w:pPr>
        <w:tabs>
          <w:tab w:val="left" w:pos="720"/>
          <w:tab w:val="left" w:pos="2700"/>
        </w:tabs>
        <w:jc w:val="both"/>
        <w:rPr>
          <w:sz w:val="24"/>
          <w:szCs w:val="24"/>
        </w:rPr>
      </w:pPr>
      <w:r w:rsidRPr="001A1990">
        <w:rPr>
          <w:sz w:val="24"/>
          <w:szCs w:val="24"/>
        </w:rPr>
        <w:t xml:space="preserve">Председатель конкурсной комиссии                                                 </w:t>
      </w:r>
      <w:r w:rsidR="00851033">
        <w:rPr>
          <w:sz w:val="24"/>
          <w:szCs w:val="24"/>
        </w:rPr>
        <w:t xml:space="preserve">             </w:t>
      </w:r>
      <w:r w:rsidR="00964F0E">
        <w:rPr>
          <w:sz w:val="24"/>
          <w:szCs w:val="24"/>
        </w:rPr>
        <w:t xml:space="preserve">    </w:t>
      </w:r>
      <w:bookmarkStart w:id="0" w:name="_GoBack"/>
      <w:bookmarkEnd w:id="0"/>
      <w:r w:rsidR="00851033">
        <w:rPr>
          <w:sz w:val="24"/>
          <w:szCs w:val="24"/>
        </w:rPr>
        <w:t xml:space="preserve">   </w:t>
      </w:r>
      <w:r w:rsidRPr="001A1990">
        <w:rPr>
          <w:sz w:val="24"/>
          <w:szCs w:val="24"/>
        </w:rPr>
        <w:t xml:space="preserve"> </w:t>
      </w:r>
      <w:r w:rsidR="00851033">
        <w:rPr>
          <w:sz w:val="24"/>
          <w:szCs w:val="24"/>
        </w:rPr>
        <w:t>С.И. Лаптев</w:t>
      </w:r>
    </w:p>
    <w:p w:rsidR="008D1D78" w:rsidRPr="001A1990" w:rsidRDefault="008D1D78" w:rsidP="008037C3">
      <w:pPr>
        <w:rPr>
          <w:sz w:val="24"/>
          <w:szCs w:val="24"/>
        </w:rPr>
      </w:pPr>
    </w:p>
    <w:sectPr w:rsidR="008D1D78" w:rsidRPr="001A1990" w:rsidSect="001A1990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1990"/>
    <w:rsid w:val="000E3697"/>
    <w:rsid w:val="00126087"/>
    <w:rsid w:val="00163BA1"/>
    <w:rsid w:val="001A1990"/>
    <w:rsid w:val="00496621"/>
    <w:rsid w:val="004973B8"/>
    <w:rsid w:val="005877BC"/>
    <w:rsid w:val="00773A75"/>
    <w:rsid w:val="00794FE1"/>
    <w:rsid w:val="008037C3"/>
    <w:rsid w:val="00851033"/>
    <w:rsid w:val="008A5AA2"/>
    <w:rsid w:val="008D1D78"/>
    <w:rsid w:val="00925233"/>
    <w:rsid w:val="00964F0E"/>
    <w:rsid w:val="009C6DF3"/>
    <w:rsid w:val="00A005C0"/>
    <w:rsid w:val="00A31AD0"/>
    <w:rsid w:val="00A5431D"/>
    <w:rsid w:val="00B8391E"/>
    <w:rsid w:val="00C80135"/>
    <w:rsid w:val="00CC0E66"/>
    <w:rsid w:val="00D5458C"/>
    <w:rsid w:val="00D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customStyle="1" w:styleId="ConsPlusTitle">
    <w:name w:val="ConsPlusTitle"/>
    <w:rsid w:val="001A1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19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A19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kuzne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4</cp:revision>
  <dcterms:created xsi:type="dcterms:W3CDTF">2017-09-06T13:10:00Z</dcterms:created>
  <dcterms:modified xsi:type="dcterms:W3CDTF">2022-01-25T06:39:00Z</dcterms:modified>
</cp:coreProperties>
</file>