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667209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>от 29.12.2011 N 139-48/5</w:t>
      </w:r>
      <w:r w:rsidR="0066720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>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</w:t>
      </w:r>
      <w:r w:rsidR="00667209">
        <w:rPr>
          <w:b/>
          <w:bCs/>
          <w:color w:val="000000"/>
          <w:spacing w:val="4"/>
          <w:sz w:val="28"/>
          <w:szCs w:val="28"/>
        </w:rPr>
        <w:t>-счетной палаты города Кузнецка»</w:t>
      </w:r>
    </w:p>
    <w:p w:rsidR="00667209" w:rsidRPr="00DE2A81" w:rsidRDefault="00667209" w:rsidP="00667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472AE">
        <w:rPr>
          <w:sz w:val="28"/>
          <w:szCs w:val="28"/>
        </w:rPr>
        <w:t xml:space="preserve"> 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9313B" w:rsidP="00447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313B">
        <w:rPr>
          <w:sz w:val="28"/>
          <w:szCs w:val="28"/>
        </w:rPr>
        <w:t xml:space="preserve">В соответствии с Федеральным законом от 02.03.2007 N 25-ФЗ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9313B">
        <w:rPr>
          <w:sz w:val="28"/>
          <w:szCs w:val="28"/>
        </w:rPr>
        <w:t xml:space="preserve">, Законом Пензенской области от 20.07.1998 N 85-ЗПО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</w:t>
      </w:r>
      <w:r>
        <w:rPr>
          <w:sz w:val="28"/>
          <w:szCs w:val="28"/>
        </w:rPr>
        <w:t>ной службе в Пензенской области»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7C7C59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sz w:val="28"/>
          <w:szCs w:val="28"/>
        </w:rPr>
        <w:t>от 29.12.2011 N 139-48/5 «Об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контрольно-счетной палаты города Кузнецка»</w:t>
      </w:r>
      <w:r w:rsidR="0066720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 xml:space="preserve"> (далее –</w:t>
      </w:r>
      <w:r w:rsidR="00E9313B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66720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7209">
        <w:rPr>
          <w:sz w:val="28"/>
          <w:szCs w:val="28"/>
        </w:rPr>
        <w:t>преамбулу</w:t>
      </w:r>
      <w:r>
        <w:rPr>
          <w:sz w:val="28"/>
          <w:szCs w:val="28"/>
        </w:rPr>
        <w:t xml:space="preserve"> к решению</w:t>
      </w:r>
      <w:r w:rsidR="00667209">
        <w:rPr>
          <w:sz w:val="28"/>
          <w:szCs w:val="28"/>
        </w:rPr>
        <w:t xml:space="preserve"> изложить в следующей редакции:</w:t>
      </w:r>
    </w:p>
    <w:p w:rsidR="00667209" w:rsidRDefault="00667209" w:rsidP="0066720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67209">
        <w:rPr>
          <w:sz w:val="28"/>
          <w:szCs w:val="28"/>
        </w:rPr>
        <w:t xml:space="preserve">В соответствии с Федеральным законом от 02.03.2007 N 25-ФЗ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 муниципальной службе в Российской Федерации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 xml:space="preserve">, Законом Пензенской области от 20.07.1998 N 85-ЗПО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 муниципальной службе в Пензенской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>, решением Собрания представителей города Кузнецка от 29.08.2019 N 44-73/6</w:t>
      </w:r>
      <w:r>
        <w:rPr>
          <w:sz w:val="28"/>
          <w:szCs w:val="28"/>
        </w:rPr>
        <w:t xml:space="preserve">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>, руководствуясь статьей 21</w:t>
      </w:r>
      <w:proofErr w:type="gramEnd"/>
      <w:r w:rsidRPr="00667209">
        <w:rPr>
          <w:sz w:val="28"/>
          <w:szCs w:val="28"/>
        </w:rPr>
        <w:t xml:space="preserve"> Устава города Кузнецка Пензенской области</w:t>
      </w:r>
      <w:proofErr w:type="gramStart"/>
      <w:r w:rsidRPr="0066720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7209" w:rsidRDefault="00667209" w:rsidP="0066720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313B">
        <w:rPr>
          <w:sz w:val="28"/>
          <w:szCs w:val="28"/>
        </w:rPr>
        <w:t>в приложении к решению:</w:t>
      </w:r>
    </w:p>
    <w:p w:rsidR="00E9313B" w:rsidRDefault="00E9313B" w:rsidP="00E9313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в пункте 1 слово «трех» заменить словом «пяти»;</w:t>
      </w:r>
    </w:p>
    <w:p w:rsidR="00E9313B" w:rsidRDefault="00E9313B" w:rsidP="00E9313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абзац </w:t>
      </w:r>
      <w:r w:rsidR="0082016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пункта 4 после слова «удержанию» дополнить словом «перерасчету,»</w:t>
      </w:r>
      <w:r w:rsidR="004C4533">
        <w:rPr>
          <w:sz w:val="28"/>
          <w:szCs w:val="28"/>
        </w:rPr>
        <w:t>;</w:t>
      </w:r>
    </w:p>
    <w:p w:rsidR="004C4533" w:rsidRDefault="004C4533" w:rsidP="00E9313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D8294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 слова «</w:t>
      </w:r>
      <w:r w:rsidRPr="004C4533">
        <w:rPr>
          <w:sz w:val="28"/>
          <w:szCs w:val="28"/>
        </w:rPr>
        <w:t>классификации операций пуб</w:t>
      </w:r>
      <w:r>
        <w:rPr>
          <w:sz w:val="28"/>
          <w:szCs w:val="28"/>
        </w:rPr>
        <w:t>лично-правовых образований 212 «</w:t>
      </w:r>
      <w:r w:rsidRPr="004C4533">
        <w:rPr>
          <w:sz w:val="28"/>
          <w:szCs w:val="28"/>
        </w:rPr>
        <w:t>Прочие выплаты</w:t>
      </w:r>
      <w:r>
        <w:rPr>
          <w:sz w:val="28"/>
          <w:szCs w:val="28"/>
        </w:rPr>
        <w:t xml:space="preserve">»» заменить словами  </w:t>
      </w:r>
      <w:r w:rsidR="00D82947">
        <w:rPr>
          <w:sz w:val="28"/>
          <w:szCs w:val="28"/>
        </w:rPr>
        <w:t>«</w:t>
      </w:r>
      <w:r w:rsidRPr="004C4533">
        <w:rPr>
          <w:sz w:val="28"/>
          <w:szCs w:val="28"/>
        </w:rPr>
        <w:t>соответствующему коду бюджетной классификации</w:t>
      </w:r>
      <w:r w:rsidR="00D82947"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>Настоящее решение вступает в силу</w:t>
      </w:r>
      <w:r w:rsidR="00E9313B" w:rsidRPr="00E9313B">
        <w:t xml:space="preserve"> </w:t>
      </w:r>
      <w:r w:rsidR="00E9313B" w:rsidRPr="00E9313B">
        <w:rPr>
          <w:sz w:val="28"/>
          <w:szCs w:val="28"/>
        </w:rPr>
        <w:t>после официального опубликования</w:t>
      </w:r>
      <w:r w:rsidR="00E9313B">
        <w:rPr>
          <w:sz w:val="28"/>
          <w:szCs w:val="28"/>
        </w:rPr>
        <w:t xml:space="preserve"> и распространяется на правоотношения, возникшие </w:t>
      </w:r>
      <w:r w:rsidR="000655B8" w:rsidRPr="000655B8">
        <w:rPr>
          <w:sz w:val="28"/>
          <w:szCs w:val="28"/>
        </w:rPr>
        <w:t xml:space="preserve"> </w:t>
      </w:r>
      <w:r w:rsidR="00596299" w:rsidRPr="00596299">
        <w:rPr>
          <w:sz w:val="28"/>
          <w:szCs w:val="28"/>
        </w:rPr>
        <w:t xml:space="preserve">с </w:t>
      </w:r>
      <w:r w:rsidR="00E9313B">
        <w:rPr>
          <w:sz w:val="28"/>
          <w:szCs w:val="28"/>
        </w:rPr>
        <w:t>01.07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927" w:rsidRDefault="00322927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sectPr w:rsidR="00E47E1A" w:rsidSect="00E9313B"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D" w:rsidRDefault="008033ED">
      <w:r>
        <w:separator/>
      </w:r>
    </w:p>
  </w:endnote>
  <w:endnote w:type="continuationSeparator" w:id="0">
    <w:p w:rsidR="008033ED" w:rsidRDefault="008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D" w:rsidRDefault="008033ED">
      <w:r>
        <w:separator/>
      </w:r>
    </w:p>
  </w:footnote>
  <w:footnote w:type="continuationSeparator" w:id="0">
    <w:p w:rsidR="008033ED" w:rsidRDefault="0080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161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291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Белова Нина Ивановна</cp:lastModifiedBy>
  <cp:revision>9</cp:revision>
  <cp:lastPrinted>2023-10-20T08:10:00Z</cp:lastPrinted>
  <dcterms:created xsi:type="dcterms:W3CDTF">2023-09-21T07:47:00Z</dcterms:created>
  <dcterms:modified xsi:type="dcterms:W3CDTF">2023-10-20T08:28:00Z</dcterms:modified>
</cp:coreProperties>
</file>