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B1" w:rsidRDefault="009D4049">
      <w:pPr>
        <w:jc w:val="center"/>
        <w:rPr>
          <w:rFonts w:ascii="Courier New" w:hAnsi="Courier New"/>
          <w:b/>
          <w:spacing w:val="30"/>
          <w:sz w:val="36"/>
        </w:rPr>
      </w:pPr>
      <w:r>
        <w:rPr>
          <w:rFonts w:ascii="Courier New" w:hAnsi="Courier New"/>
          <w:b/>
          <w:noProof/>
          <w:spacing w:val="3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-308610</wp:posOffset>
            </wp:positionV>
            <wp:extent cx="665480" cy="82296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DB1" w:rsidRDefault="009D4049">
      <w:pPr>
        <w:jc w:val="center"/>
        <w:rPr>
          <w:rFonts w:ascii="Courier New" w:hAnsi="Courier New"/>
          <w:b/>
          <w:spacing w:val="30"/>
          <w:sz w:val="36"/>
        </w:rPr>
      </w:pPr>
      <w:r>
        <w:rPr>
          <w:rFonts w:ascii="Courier New" w:hAnsi="Courier New"/>
          <w:b/>
          <w:spacing w:val="30"/>
          <w:sz w:val="36"/>
        </w:rPr>
        <w:t xml:space="preserve">ГОРОДА КУЗНЕЦКА </w:t>
      </w:r>
      <w:r>
        <w:rPr>
          <w:rFonts w:ascii="Courier New" w:hAnsi="Courier New"/>
          <w:b/>
          <w:spacing w:val="30"/>
          <w:sz w:val="36"/>
        </w:rPr>
        <w:br/>
        <w:t>ПЕНЗЕНСКОЙ ОБЛАСТИ</w:t>
      </w:r>
    </w:p>
    <w:p w:rsidR="00152DB1" w:rsidRDefault="009D4049">
      <w:pPr>
        <w:jc w:val="center"/>
        <w:rPr>
          <w:rFonts w:ascii="Arial" w:hAnsi="Arial"/>
          <w:b/>
          <w:spacing w:val="20"/>
          <w:sz w:val="22"/>
        </w:rPr>
      </w:pPr>
      <w:r>
        <w:rPr>
          <w:b/>
          <w:spacing w:val="20"/>
          <w:sz w:val="36"/>
        </w:rPr>
        <w:t>______________________________________________</w:t>
      </w:r>
    </w:p>
    <w:p w:rsidR="00152DB1" w:rsidRDefault="00152DB1">
      <w:pPr>
        <w:pStyle w:val="a5"/>
        <w:jc w:val="center"/>
      </w:pPr>
    </w:p>
    <w:p w:rsidR="00152DB1" w:rsidRDefault="009D4049">
      <w:pPr>
        <w:jc w:val="center"/>
        <w:rPr>
          <w:sz w:val="32"/>
        </w:rPr>
      </w:pPr>
      <w:r>
        <w:rPr>
          <w:sz w:val="32"/>
        </w:rPr>
        <w:t>РАСПОРЯЖЕНИЕ</w:t>
      </w:r>
    </w:p>
    <w:p w:rsidR="00152DB1" w:rsidRDefault="00152DB1">
      <w:pPr>
        <w:ind w:right="5102"/>
        <w:jc w:val="both"/>
        <w:rPr>
          <w:sz w:val="24"/>
        </w:rPr>
      </w:pPr>
    </w:p>
    <w:p w:rsidR="00152DB1" w:rsidRDefault="009D4049">
      <w:pPr>
        <w:rPr>
          <w:color w:val="FF0000"/>
          <w:sz w:val="28"/>
        </w:rPr>
      </w:pPr>
      <w:r>
        <w:rPr>
          <w:sz w:val="28"/>
        </w:rPr>
        <w:t xml:space="preserve">  от 23.05.2022 года № 55</w:t>
      </w:r>
    </w:p>
    <w:p w:rsidR="00152DB1" w:rsidRDefault="00152DB1">
      <w:pPr>
        <w:jc w:val="both"/>
        <w:rPr>
          <w:sz w:val="28"/>
          <w:u w:val="single"/>
        </w:rPr>
      </w:pPr>
    </w:p>
    <w:p w:rsidR="00152DB1" w:rsidRDefault="009D4049">
      <w:pPr>
        <w:jc w:val="both"/>
        <w:rPr>
          <w:b/>
          <w:sz w:val="24"/>
        </w:rPr>
      </w:pPr>
      <w:r>
        <w:rPr>
          <w:b/>
          <w:sz w:val="24"/>
        </w:rPr>
        <w:t>О назначении публичных слушаний</w:t>
      </w:r>
    </w:p>
    <w:p w:rsidR="00152DB1" w:rsidRDefault="009D4049">
      <w:pPr>
        <w:jc w:val="both"/>
        <w:rPr>
          <w:b/>
          <w:sz w:val="24"/>
        </w:rPr>
      </w:pPr>
      <w:r>
        <w:rPr>
          <w:b/>
          <w:sz w:val="24"/>
        </w:rPr>
        <w:t>в городе Кузнецке</w:t>
      </w:r>
    </w:p>
    <w:p w:rsidR="00152DB1" w:rsidRDefault="00152DB1">
      <w:pPr>
        <w:pStyle w:val="ConsPlusTitle"/>
        <w:widowControl/>
        <w:spacing w:before="120"/>
        <w:jc w:val="center"/>
        <w:rPr>
          <w:sz w:val="28"/>
        </w:rPr>
      </w:pPr>
    </w:p>
    <w:p w:rsidR="00152DB1" w:rsidRPr="009D4049" w:rsidRDefault="009D4049">
      <w:pPr>
        <w:ind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>Руководствуясь статье</w:t>
      </w:r>
      <w:r w:rsidRPr="009D4049">
        <w:rPr>
          <w:sz w:val="27"/>
          <w:szCs w:val="27"/>
        </w:rPr>
        <w:t>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</w:t>
      </w:r>
      <w:r w:rsidRPr="009D4049">
        <w:rPr>
          <w:sz w:val="27"/>
          <w:szCs w:val="27"/>
        </w:rPr>
        <w:t>ода Кузнецка Пензенской области,</w:t>
      </w:r>
    </w:p>
    <w:p w:rsidR="00152DB1" w:rsidRPr="009D4049" w:rsidRDefault="009D404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 xml:space="preserve">Провести публичные слушания в городе Кузнецке по проекту постановления администрации города Кузнецка </w:t>
      </w:r>
      <w:r w:rsidRPr="009D4049">
        <w:rPr>
          <w:sz w:val="27"/>
          <w:szCs w:val="27"/>
        </w:rPr>
        <w:t xml:space="preserve">«Об утверждении схемы теплоснабжения города </w:t>
      </w:r>
      <w:r w:rsidRPr="009D4049">
        <w:rPr>
          <w:sz w:val="27"/>
          <w:szCs w:val="27"/>
        </w:rPr>
        <w:t>Кузнецка Пензенской области».</w:t>
      </w:r>
    </w:p>
    <w:p w:rsidR="00152DB1" w:rsidRPr="009D4049" w:rsidRDefault="009D404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>Назначить дату проведения публичных слушаний на 21 июня 2022 года в 11.00 по адресу: г. Кузнецк, ул. Ленина, 191, малый зал администрации.</w:t>
      </w:r>
    </w:p>
    <w:p w:rsidR="00152DB1" w:rsidRPr="009D4049" w:rsidRDefault="009D404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 xml:space="preserve">Образовать оргкомитет по проведению публичных слушаний в городе </w:t>
      </w:r>
      <w:r w:rsidRPr="009D4049">
        <w:rPr>
          <w:sz w:val="27"/>
          <w:szCs w:val="27"/>
        </w:rPr>
        <w:t xml:space="preserve">Кузнецке по проекту </w:t>
      </w:r>
      <w:r w:rsidRPr="009D4049">
        <w:rPr>
          <w:sz w:val="27"/>
          <w:szCs w:val="27"/>
        </w:rPr>
        <w:t>постановления администрации города Кузнецка «Об утверждении схемы теплоснабжения города Кузнецка Пензенской области»</w:t>
      </w:r>
      <w:r w:rsidRPr="009D4049">
        <w:rPr>
          <w:sz w:val="27"/>
          <w:szCs w:val="27"/>
        </w:rPr>
        <w:t xml:space="preserve"> </w:t>
      </w:r>
      <w:r w:rsidRPr="009D4049">
        <w:rPr>
          <w:sz w:val="27"/>
          <w:szCs w:val="27"/>
        </w:rPr>
        <w:t>в составе:</w:t>
      </w:r>
    </w:p>
    <w:p w:rsidR="00152DB1" w:rsidRPr="009D4049" w:rsidRDefault="009D4049">
      <w:pPr>
        <w:ind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>Грачево</w:t>
      </w:r>
      <w:r w:rsidRPr="009D4049">
        <w:rPr>
          <w:sz w:val="27"/>
          <w:szCs w:val="27"/>
        </w:rPr>
        <w:t>й Е.А. – главного специалиста аппарата Собрания представителей города Кузнецка;</w:t>
      </w:r>
    </w:p>
    <w:p w:rsidR="00152DB1" w:rsidRPr="009D4049" w:rsidRDefault="009D4049">
      <w:pPr>
        <w:ind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>Кириллова С.В. – депутата Собрания представителей города Кузнецка, председателя постоянной комиссии по жилищно-коммунальному хозяйству, безопасности жизнедеятельности населения</w:t>
      </w:r>
      <w:r w:rsidRPr="009D4049">
        <w:rPr>
          <w:sz w:val="27"/>
          <w:szCs w:val="27"/>
        </w:rPr>
        <w:t xml:space="preserve"> и профилактике правонарушений;</w:t>
      </w:r>
    </w:p>
    <w:p w:rsidR="00152DB1" w:rsidRPr="009D4049" w:rsidRDefault="009D4049">
      <w:pPr>
        <w:ind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>Беловой Н.И. – начальника юридического отдела администрации города Кузнецка (по согласованию).</w:t>
      </w:r>
    </w:p>
    <w:p w:rsidR="00152DB1" w:rsidRPr="009D4049" w:rsidRDefault="009D4049">
      <w:pPr>
        <w:ind w:firstLine="709"/>
        <w:jc w:val="both"/>
        <w:rPr>
          <w:sz w:val="27"/>
          <w:szCs w:val="27"/>
        </w:rPr>
      </w:pPr>
      <w:proofErr w:type="spellStart"/>
      <w:r w:rsidRPr="009D4049">
        <w:rPr>
          <w:sz w:val="27"/>
          <w:szCs w:val="27"/>
        </w:rPr>
        <w:t>Костюнькова</w:t>
      </w:r>
      <w:proofErr w:type="spellEnd"/>
      <w:r w:rsidRPr="009D4049">
        <w:rPr>
          <w:sz w:val="27"/>
          <w:szCs w:val="27"/>
        </w:rPr>
        <w:t xml:space="preserve"> Е.В. – </w:t>
      </w:r>
      <w:proofErr w:type="spellStart"/>
      <w:r w:rsidRPr="009D4049">
        <w:rPr>
          <w:sz w:val="27"/>
          <w:szCs w:val="27"/>
        </w:rPr>
        <w:t>и.о</w:t>
      </w:r>
      <w:proofErr w:type="spellEnd"/>
      <w:r w:rsidRPr="009D4049">
        <w:rPr>
          <w:sz w:val="27"/>
          <w:szCs w:val="27"/>
        </w:rPr>
        <w:t>. начальника отдела городского хозяйства администрации города Кузнецка (по согласованию);</w:t>
      </w:r>
    </w:p>
    <w:p w:rsidR="00152DB1" w:rsidRPr="009D4049" w:rsidRDefault="009D4049">
      <w:pPr>
        <w:ind w:firstLine="709"/>
        <w:jc w:val="both"/>
        <w:rPr>
          <w:sz w:val="27"/>
          <w:szCs w:val="27"/>
        </w:rPr>
      </w:pPr>
      <w:proofErr w:type="spellStart"/>
      <w:r w:rsidRPr="009D4049">
        <w:rPr>
          <w:sz w:val="27"/>
          <w:szCs w:val="27"/>
        </w:rPr>
        <w:t>Шабакаева</w:t>
      </w:r>
      <w:proofErr w:type="spellEnd"/>
      <w:r w:rsidRPr="009D4049">
        <w:rPr>
          <w:sz w:val="27"/>
          <w:szCs w:val="27"/>
        </w:rPr>
        <w:t xml:space="preserve"> Р.И. – </w:t>
      </w:r>
      <w:r w:rsidRPr="009D4049">
        <w:rPr>
          <w:sz w:val="27"/>
          <w:szCs w:val="27"/>
        </w:rPr>
        <w:t>первого заместителя главы администрации города Кузнецка (по согласованию).</w:t>
      </w:r>
    </w:p>
    <w:p w:rsidR="00152DB1" w:rsidRPr="009D4049" w:rsidRDefault="009D404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D4049">
        <w:rPr>
          <w:sz w:val="27"/>
          <w:szCs w:val="27"/>
        </w:rPr>
        <w:t>Назначить дату проведения первого заседания оргкомитета на 25 мая 2022 года в 14.00 по адресу: г. Кузнецк, ул. Ленина, д.191, кабинет Главы города Кузнецка.</w:t>
      </w:r>
    </w:p>
    <w:p w:rsidR="00152DB1" w:rsidRDefault="00152DB1">
      <w:pPr>
        <w:ind w:firstLine="540"/>
        <w:jc w:val="both"/>
        <w:rPr>
          <w:sz w:val="28"/>
        </w:rPr>
      </w:pPr>
    </w:p>
    <w:p w:rsidR="009D4049" w:rsidRDefault="009D4049">
      <w:pPr>
        <w:jc w:val="both"/>
        <w:rPr>
          <w:sz w:val="28"/>
        </w:rPr>
      </w:pPr>
    </w:p>
    <w:p w:rsidR="00152DB1" w:rsidRDefault="009D4049">
      <w:pPr>
        <w:jc w:val="both"/>
        <w:rPr>
          <w:b/>
        </w:rPr>
      </w:pPr>
      <w:bookmarkStart w:id="0" w:name="_GoBack"/>
      <w:bookmarkEnd w:id="0"/>
      <w:r>
        <w:rPr>
          <w:b/>
          <w:sz w:val="28"/>
        </w:rPr>
        <w:t>Глава города Кузнецка                                                                     С.И. Лаптев</w:t>
      </w:r>
    </w:p>
    <w:sectPr w:rsidR="00152DB1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4378"/>
    <w:multiLevelType w:val="multilevel"/>
    <w:tmpl w:val="28A83E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2361A9"/>
    <w:multiLevelType w:val="multilevel"/>
    <w:tmpl w:val="A3FECF8E"/>
    <w:lvl w:ilvl="0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DB1"/>
    <w:rsid w:val="00152DB1"/>
    <w:rsid w:val="009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4AB"/>
  <w15:docId w15:val="{2C15F1EB-93E2-4830-82F8-42117E8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4"/>
    </w:rPr>
  </w:style>
  <w:style w:type="character" w:customStyle="1" w:styleId="ConsTitle0">
    <w:name w:val="ConsTitle"/>
    <w:link w:val="ConsTitle"/>
    <w:rPr>
      <w:rFonts w:ascii="Arial" w:hAnsi="Arial"/>
      <w:b/>
      <w:sz w:val="14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a7">
    <w:name w:val="Таблицы (моноширинный)"/>
    <w:basedOn w:val="a"/>
    <w:next w:val="a"/>
    <w:link w:val="a8"/>
    <w:pPr>
      <w:jc w:val="both"/>
    </w:pPr>
    <w:rPr>
      <w:rFonts w:ascii="Courier New" w:hAnsi="Courier New"/>
      <w:sz w:val="24"/>
    </w:rPr>
  </w:style>
  <w:style w:type="character" w:customStyle="1" w:styleId="a8">
    <w:name w:val="Таблицы (моноширинный)"/>
    <w:basedOn w:val="1"/>
    <w:link w:val="a7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1"/>
    <w:link w:val="a9"/>
  </w:style>
  <w:style w:type="character" w:customStyle="1" w:styleId="30">
    <w:name w:val="Заголовок 3 Знак"/>
    <w:basedOn w:val="1"/>
    <w:link w:val="3"/>
    <w:rPr>
      <w:b/>
      <w:sz w:val="4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b">
    <w:name w:val="annotation subject"/>
    <w:basedOn w:val="ac"/>
    <w:next w:val="ac"/>
    <w:link w:val="ad"/>
    <w:rPr>
      <w:b/>
    </w:rPr>
  </w:style>
  <w:style w:type="character" w:customStyle="1" w:styleId="ad">
    <w:name w:val="Тема примечания Знак"/>
    <w:basedOn w:val="ae"/>
    <w:link w:val="ab"/>
    <w:rPr>
      <w:b/>
    </w:rPr>
  </w:style>
  <w:style w:type="paragraph" w:customStyle="1" w:styleId="12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2"/>
    <w:rPr>
      <w:color w:val="800080"/>
      <w:u w:val="single"/>
    </w:rPr>
  </w:style>
  <w:style w:type="paragraph" w:customStyle="1" w:styleId="Doc-0">
    <w:name w:val="Doc-Текст"/>
    <w:link w:val="Doc-1"/>
    <w:pPr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Doc-1">
    <w:name w:val="Doc-Текст"/>
    <w:link w:val="Doc-0"/>
    <w:rPr>
      <w:sz w:val="24"/>
    </w:rPr>
  </w:style>
  <w:style w:type="paragraph" w:customStyle="1" w:styleId="13">
    <w:name w:val="Знак примечания1"/>
    <w:link w:val="af0"/>
    <w:rPr>
      <w:sz w:val="16"/>
    </w:rPr>
  </w:style>
  <w:style w:type="character" w:styleId="af0">
    <w:name w:val="annotation reference"/>
    <w:link w:val="13"/>
    <w:rPr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c">
    <w:name w:val="annotation text"/>
    <w:basedOn w:val="a"/>
    <w:link w:val="ae"/>
  </w:style>
  <w:style w:type="character" w:customStyle="1" w:styleId="ae">
    <w:name w:val="Текст примечания Знак"/>
    <w:basedOn w:val="1"/>
    <w:link w:val="ac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1">
    <w:name w:val="caption"/>
    <w:basedOn w:val="a"/>
    <w:next w:val="a"/>
    <w:link w:val="af2"/>
    <w:pPr>
      <w:widowControl/>
      <w:jc w:val="center"/>
    </w:pPr>
    <w:rPr>
      <w:b/>
      <w:sz w:val="40"/>
    </w:rPr>
  </w:style>
  <w:style w:type="character" w:customStyle="1" w:styleId="af2">
    <w:name w:val="Название объекта Знак"/>
    <w:basedOn w:val="1"/>
    <w:link w:val="af1"/>
    <w:rPr>
      <w:b/>
      <w:sz w:val="40"/>
    </w:rPr>
  </w:style>
  <w:style w:type="paragraph" w:customStyle="1" w:styleId="14">
    <w:name w:val="Номер страницы1"/>
    <w:link w:val="af3"/>
  </w:style>
  <w:style w:type="character" w:styleId="af3">
    <w:name w:val="page number"/>
    <w:link w:val="14"/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5">
    <w:name w:val="Основной шрифт абзаца1"/>
    <w:link w:val="16"/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Знак сноски1"/>
    <w:link w:val="af5"/>
    <w:rPr>
      <w:vertAlign w:val="superscript"/>
    </w:rPr>
  </w:style>
  <w:style w:type="character" w:styleId="af5">
    <w:name w:val="footnote reference"/>
    <w:link w:val="19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Doc-">
    <w:name w:val="Doc-Маркированный список"/>
    <w:basedOn w:val="Doc-0"/>
    <w:link w:val="Doc-2"/>
    <w:pPr>
      <w:numPr>
        <w:numId w:val="2"/>
      </w:numPr>
      <w:tabs>
        <w:tab w:val="left" w:pos="993"/>
      </w:tabs>
    </w:pPr>
  </w:style>
  <w:style w:type="character" w:customStyle="1" w:styleId="Doc-2">
    <w:name w:val="Doc-Маркированный список"/>
    <w:basedOn w:val="Doc-1"/>
    <w:link w:val="Doc-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af8">
    <w:name w:val="Гипертекстовая ссылка"/>
    <w:link w:val="af9"/>
    <w:rPr>
      <w:b/>
      <w:color w:val="008000"/>
    </w:rPr>
  </w:style>
  <w:style w:type="character" w:customStyle="1" w:styleId="af9">
    <w:name w:val="Гипертекстовая ссылка"/>
    <w:link w:val="af8"/>
    <w:rPr>
      <w:b/>
      <w:color w:val="008000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c">
    <w:name w:val="Title"/>
    <w:next w:val="a"/>
    <w:link w:val="afd"/>
    <w:uiPriority w:val="10"/>
    <w:qFormat/>
    <w:rPr>
      <w:rFonts w:ascii="XO Thames" w:hAnsi="XO Thames"/>
      <w:b/>
      <w:sz w:val="52"/>
    </w:rPr>
  </w:style>
  <w:style w:type="character" w:customStyle="1" w:styleId="afd">
    <w:name w:val="Заголовок Знак"/>
    <w:link w:val="af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a">
    <w:name w:val="Абзац списка1"/>
    <w:basedOn w:val="a"/>
    <w:link w:val="1b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sz w:val="24"/>
    </w:rPr>
  </w:style>
  <w:style w:type="table" w:styleId="afe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Серебрякова Екатерина</cp:lastModifiedBy>
  <cp:revision>2</cp:revision>
  <dcterms:created xsi:type="dcterms:W3CDTF">2022-05-24T13:47:00Z</dcterms:created>
  <dcterms:modified xsi:type="dcterms:W3CDTF">2022-05-24T13:52:00Z</dcterms:modified>
</cp:coreProperties>
</file>