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DB" w:rsidRDefault="000E3534" w:rsidP="009428E8">
      <w:pPr>
        <w:tabs>
          <w:tab w:val="left" w:pos="432"/>
        </w:tabs>
        <w:spacing w:after="12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Отчет</w:t>
      </w:r>
      <w:r w:rsidR="008233DB">
        <w:rPr>
          <w:rFonts w:ascii="Times New Roman" w:eastAsia="Times New Roman" w:hAnsi="Times New Roman"/>
          <w:b/>
          <w:sz w:val="28"/>
          <w:szCs w:val="28"/>
          <w:lang w:eastAsia="ru-RU"/>
        </w:rPr>
        <w:t xml:space="preserve"> </w:t>
      </w:r>
      <w:r w:rsidR="00CF4973">
        <w:rPr>
          <w:rFonts w:ascii="Times New Roman" w:eastAsia="Times New Roman" w:hAnsi="Times New Roman"/>
          <w:b/>
          <w:sz w:val="28"/>
          <w:szCs w:val="28"/>
          <w:lang w:eastAsia="ru-RU"/>
        </w:rPr>
        <w:t>Г</w:t>
      </w:r>
      <w:bookmarkStart w:id="0" w:name="_GoBack"/>
      <w:bookmarkEnd w:id="0"/>
      <w:r w:rsidR="008233DB">
        <w:rPr>
          <w:rFonts w:ascii="Times New Roman" w:eastAsia="Times New Roman" w:hAnsi="Times New Roman"/>
          <w:b/>
          <w:sz w:val="28"/>
          <w:szCs w:val="28"/>
          <w:lang w:eastAsia="ru-RU"/>
        </w:rPr>
        <w:t xml:space="preserve">лавы </w:t>
      </w:r>
      <w:r w:rsidR="00505C6A">
        <w:rPr>
          <w:rFonts w:ascii="Times New Roman" w:eastAsia="Times New Roman" w:hAnsi="Times New Roman"/>
          <w:b/>
          <w:sz w:val="28"/>
          <w:szCs w:val="28"/>
          <w:lang w:eastAsia="ru-RU"/>
        </w:rPr>
        <w:t>города Кузнецка</w:t>
      </w:r>
      <w:r w:rsidR="008233DB">
        <w:rPr>
          <w:rFonts w:ascii="Times New Roman" w:eastAsia="Times New Roman" w:hAnsi="Times New Roman"/>
          <w:b/>
          <w:sz w:val="28"/>
          <w:szCs w:val="28"/>
          <w:lang w:eastAsia="ru-RU"/>
        </w:rPr>
        <w:t xml:space="preserve"> за 202</w:t>
      </w:r>
      <w:r w:rsidR="00505C6A">
        <w:rPr>
          <w:rFonts w:ascii="Times New Roman" w:eastAsia="Times New Roman" w:hAnsi="Times New Roman"/>
          <w:b/>
          <w:sz w:val="28"/>
          <w:szCs w:val="28"/>
          <w:lang w:eastAsia="ru-RU"/>
        </w:rPr>
        <w:t>2</w:t>
      </w:r>
      <w:r w:rsidR="008233DB">
        <w:rPr>
          <w:rFonts w:ascii="Times New Roman" w:eastAsia="Times New Roman" w:hAnsi="Times New Roman"/>
          <w:b/>
          <w:sz w:val="28"/>
          <w:szCs w:val="28"/>
          <w:lang w:eastAsia="ru-RU"/>
        </w:rPr>
        <w:t xml:space="preserve"> год</w:t>
      </w:r>
    </w:p>
    <w:p w:rsidR="008233DB" w:rsidRDefault="008233DB" w:rsidP="008233DB">
      <w:pPr>
        <w:tabs>
          <w:tab w:val="left" w:pos="432"/>
        </w:tabs>
        <w:spacing w:after="120" w:line="240" w:lineRule="auto"/>
        <w:contextualSpacing/>
        <w:jc w:val="center"/>
        <w:rPr>
          <w:rFonts w:ascii="Times New Roman" w:eastAsia="Times New Roman" w:hAnsi="Times New Roman"/>
          <w:b/>
          <w:sz w:val="28"/>
          <w:szCs w:val="28"/>
          <w:lang w:eastAsia="ru-RU"/>
        </w:rPr>
      </w:pPr>
    </w:p>
    <w:p w:rsidR="009428E8" w:rsidRPr="00425FCC" w:rsidRDefault="008233DB" w:rsidP="00425FCC">
      <w:pPr>
        <w:tabs>
          <w:tab w:val="left" w:pos="432"/>
        </w:tabs>
        <w:spacing w:after="120" w:line="240" w:lineRule="auto"/>
        <w:ind w:left="360"/>
        <w:jc w:val="center"/>
        <w:rPr>
          <w:rFonts w:ascii="Times New Roman" w:eastAsia="Times New Roman" w:hAnsi="Times New Roman"/>
          <w:b/>
          <w:sz w:val="28"/>
          <w:szCs w:val="28"/>
          <w:lang w:eastAsia="ru-RU"/>
        </w:rPr>
      </w:pPr>
      <w:r w:rsidRPr="00425FCC">
        <w:rPr>
          <w:rFonts w:ascii="Times New Roman" w:eastAsia="Times New Roman" w:hAnsi="Times New Roman"/>
          <w:b/>
          <w:sz w:val="28"/>
          <w:szCs w:val="28"/>
          <w:lang w:eastAsia="ru-RU"/>
        </w:rPr>
        <w:t>Экономика</w:t>
      </w:r>
    </w:p>
    <w:p w:rsidR="008233DB" w:rsidRDefault="008233DB" w:rsidP="008233DB">
      <w:pPr>
        <w:tabs>
          <w:tab w:val="left" w:pos="432"/>
        </w:tabs>
        <w:spacing w:after="120" w:line="240" w:lineRule="auto"/>
        <w:contextualSpacing/>
        <w:jc w:val="center"/>
        <w:rPr>
          <w:rFonts w:ascii="Times New Roman" w:eastAsia="Times New Roman" w:hAnsi="Times New Roman"/>
          <w:sz w:val="28"/>
          <w:szCs w:val="28"/>
          <w:lang w:eastAsia="ru-RU"/>
        </w:rPr>
      </w:pPr>
    </w:p>
    <w:p w:rsidR="00195851" w:rsidRDefault="009428E8" w:rsidP="00911DF3">
      <w:pPr>
        <w:tabs>
          <w:tab w:val="left" w:pos="432"/>
        </w:tabs>
        <w:spacing w:after="12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состоянию на </w:t>
      </w:r>
      <w:r w:rsidR="008233DB">
        <w:rPr>
          <w:rFonts w:ascii="Times New Roman" w:eastAsia="Times New Roman" w:hAnsi="Times New Roman"/>
          <w:sz w:val="28"/>
          <w:szCs w:val="28"/>
          <w:lang w:eastAsia="ru-RU"/>
        </w:rPr>
        <w:t>01.01.202</w:t>
      </w:r>
      <w:r w:rsidR="00505C6A">
        <w:rPr>
          <w:rFonts w:ascii="Times New Roman" w:eastAsia="Times New Roman" w:hAnsi="Times New Roman"/>
          <w:sz w:val="28"/>
          <w:szCs w:val="28"/>
          <w:lang w:eastAsia="ru-RU"/>
        </w:rPr>
        <w:t>3</w:t>
      </w:r>
      <w:r w:rsidRPr="007A39B7">
        <w:rPr>
          <w:rFonts w:ascii="Times New Roman" w:eastAsia="Times New Roman" w:hAnsi="Times New Roman"/>
          <w:sz w:val="28"/>
          <w:szCs w:val="28"/>
          <w:lang w:eastAsia="ru-RU"/>
        </w:rPr>
        <w:t xml:space="preserve"> года в Кузнецке</w:t>
      </w:r>
      <w:r w:rsidR="006E1DE9">
        <w:rPr>
          <w:rFonts w:ascii="Times New Roman" w:eastAsia="Times New Roman" w:hAnsi="Times New Roman"/>
          <w:sz w:val="28"/>
          <w:szCs w:val="28"/>
          <w:lang w:eastAsia="ru-RU"/>
        </w:rPr>
        <w:t>,</w:t>
      </w:r>
      <w:r w:rsidRPr="007A39B7">
        <w:rPr>
          <w:rFonts w:ascii="Times New Roman" w:eastAsia="Times New Roman" w:hAnsi="Times New Roman"/>
          <w:sz w:val="28"/>
          <w:szCs w:val="28"/>
          <w:lang w:eastAsia="ru-RU"/>
        </w:rPr>
        <w:t xml:space="preserve"> по данным реестра субъектов малого и среднего предпринимательства (официальный сайт Федеральной налоговой службы)</w:t>
      </w:r>
      <w:r w:rsidR="006E1DE9">
        <w:rPr>
          <w:rFonts w:ascii="Times New Roman" w:eastAsia="Times New Roman" w:hAnsi="Times New Roman"/>
          <w:sz w:val="28"/>
          <w:szCs w:val="28"/>
          <w:lang w:eastAsia="ru-RU"/>
        </w:rPr>
        <w:t>,</w:t>
      </w:r>
      <w:r w:rsidRPr="007A39B7">
        <w:rPr>
          <w:rFonts w:ascii="Times New Roman" w:eastAsia="Times New Roman" w:hAnsi="Times New Roman"/>
          <w:sz w:val="28"/>
          <w:szCs w:val="28"/>
          <w:lang w:eastAsia="ru-RU"/>
        </w:rPr>
        <w:t xml:space="preserve"> зарегистрировано </w:t>
      </w:r>
      <w:r w:rsidR="00911DF3">
        <w:rPr>
          <w:rFonts w:ascii="Times New Roman" w:eastAsia="Times New Roman" w:hAnsi="Times New Roman"/>
          <w:sz w:val="28"/>
          <w:szCs w:val="28"/>
          <w:lang w:eastAsia="ru-RU"/>
        </w:rPr>
        <w:t>28</w:t>
      </w:r>
      <w:r w:rsidR="00505C6A">
        <w:rPr>
          <w:rFonts w:ascii="Times New Roman" w:eastAsia="Times New Roman" w:hAnsi="Times New Roman"/>
          <w:sz w:val="28"/>
          <w:szCs w:val="28"/>
          <w:lang w:eastAsia="ru-RU"/>
        </w:rPr>
        <w:t>14</w:t>
      </w:r>
      <w:r w:rsidR="00C42F01">
        <w:rPr>
          <w:rFonts w:ascii="Times New Roman" w:eastAsia="Times New Roman" w:hAnsi="Times New Roman"/>
          <w:sz w:val="28"/>
          <w:szCs w:val="28"/>
          <w:lang w:eastAsia="ru-RU"/>
        </w:rPr>
        <w:t xml:space="preserve"> </w:t>
      </w:r>
      <w:r w:rsidR="008233DB">
        <w:rPr>
          <w:rFonts w:ascii="Times New Roman" w:eastAsia="Times New Roman" w:hAnsi="Times New Roman"/>
          <w:sz w:val="28"/>
          <w:szCs w:val="28"/>
          <w:lang w:eastAsia="ru-RU"/>
        </w:rPr>
        <w:t>субъект</w:t>
      </w:r>
      <w:r w:rsidR="00505C6A">
        <w:rPr>
          <w:rFonts w:ascii="Times New Roman" w:eastAsia="Times New Roman" w:hAnsi="Times New Roman"/>
          <w:sz w:val="28"/>
          <w:szCs w:val="28"/>
          <w:lang w:eastAsia="ru-RU"/>
        </w:rPr>
        <w:t>ов</w:t>
      </w:r>
      <w:r w:rsidRPr="007A39B7">
        <w:rPr>
          <w:rFonts w:ascii="Times New Roman" w:eastAsia="Times New Roman" w:hAnsi="Times New Roman"/>
          <w:sz w:val="28"/>
          <w:szCs w:val="28"/>
          <w:lang w:eastAsia="ru-RU"/>
        </w:rPr>
        <w:t xml:space="preserve"> экономической деятельности различных форм</w:t>
      </w:r>
      <w:r w:rsidR="00B10487">
        <w:rPr>
          <w:rFonts w:ascii="Times New Roman" w:eastAsia="Times New Roman" w:hAnsi="Times New Roman"/>
          <w:sz w:val="28"/>
          <w:szCs w:val="28"/>
          <w:lang w:eastAsia="ru-RU"/>
        </w:rPr>
        <w:t xml:space="preserve"> (</w:t>
      </w:r>
      <w:r w:rsidR="00505C6A">
        <w:rPr>
          <w:rFonts w:ascii="Times New Roman" w:eastAsia="Times New Roman" w:hAnsi="Times New Roman"/>
          <w:sz w:val="28"/>
          <w:szCs w:val="28"/>
          <w:lang w:eastAsia="ru-RU"/>
        </w:rPr>
        <w:t>503</w:t>
      </w:r>
      <w:r w:rsidR="00B10487">
        <w:rPr>
          <w:rFonts w:ascii="Times New Roman" w:eastAsia="Times New Roman" w:hAnsi="Times New Roman"/>
          <w:sz w:val="28"/>
          <w:szCs w:val="28"/>
          <w:lang w:eastAsia="ru-RU"/>
        </w:rPr>
        <w:t xml:space="preserve"> юридических лиц</w:t>
      </w:r>
      <w:r w:rsidR="00911DF3">
        <w:rPr>
          <w:rFonts w:ascii="Times New Roman" w:eastAsia="Times New Roman" w:hAnsi="Times New Roman"/>
          <w:sz w:val="28"/>
          <w:szCs w:val="28"/>
          <w:lang w:eastAsia="ru-RU"/>
        </w:rPr>
        <w:t>а</w:t>
      </w:r>
      <w:r w:rsidR="00B10487">
        <w:rPr>
          <w:rFonts w:ascii="Times New Roman" w:eastAsia="Times New Roman" w:hAnsi="Times New Roman"/>
          <w:sz w:val="28"/>
          <w:szCs w:val="28"/>
          <w:lang w:eastAsia="ru-RU"/>
        </w:rPr>
        <w:t xml:space="preserve"> и </w:t>
      </w:r>
      <w:r w:rsidR="00505C6A">
        <w:rPr>
          <w:rFonts w:ascii="Times New Roman" w:eastAsia="Times New Roman" w:hAnsi="Times New Roman"/>
          <w:sz w:val="28"/>
          <w:szCs w:val="28"/>
          <w:lang w:eastAsia="ru-RU"/>
        </w:rPr>
        <w:t>2311</w:t>
      </w:r>
      <w:r w:rsidR="00B10487">
        <w:rPr>
          <w:rFonts w:ascii="Times New Roman" w:eastAsia="Times New Roman" w:hAnsi="Times New Roman"/>
          <w:sz w:val="28"/>
          <w:szCs w:val="28"/>
          <w:lang w:eastAsia="ru-RU"/>
        </w:rPr>
        <w:t xml:space="preserve"> индивидуальных предпринимателей)</w:t>
      </w:r>
      <w:r w:rsidR="008233DB">
        <w:rPr>
          <w:rFonts w:ascii="Times New Roman" w:eastAsia="Times New Roman" w:hAnsi="Times New Roman"/>
          <w:sz w:val="28"/>
          <w:szCs w:val="28"/>
          <w:lang w:eastAsia="ru-RU"/>
        </w:rPr>
        <w:t xml:space="preserve">. </w:t>
      </w:r>
      <w:r w:rsidR="00260029">
        <w:rPr>
          <w:rFonts w:ascii="Times New Roman" w:eastAsia="Times New Roman" w:hAnsi="Times New Roman"/>
          <w:sz w:val="28"/>
          <w:szCs w:val="28"/>
          <w:lang w:eastAsia="ru-RU"/>
        </w:rPr>
        <w:t>По сравнению с 20</w:t>
      </w:r>
      <w:r w:rsidR="00911DF3">
        <w:rPr>
          <w:rFonts w:ascii="Times New Roman" w:eastAsia="Times New Roman" w:hAnsi="Times New Roman"/>
          <w:sz w:val="28"/>
          <w:szCs w:val="28"/>
          <w:lang w:eastAsia="ru-RU"/>
        </w:rPr>
        <w:t>2</w:t>
      </w:r>
      <w:r w:rsidR="00505C6A">
        <w:rPr>
          <w:rFonts w:ascii="Times New Roman" w:eastAsia="Times New Roman" w:hAnsi="Times New Roman"/>
          <w:sz w:val="28"/>
          <w:szCs w:val="28"/>
          <w:lang w:eastAsia="ru-RU"/>
        </w:rPr>
        <w:t>1</w:t>
      </w:r>
      <w:r w:rsidR="00260029">
        <w:rPr>
          <w:rFonts w:ascii="Times New Roman" w:eastAsia="Times New Roman" w:hAnsi="Times New Roman"/>
          <w:sz w:val="28"/>
          <w:szCs w:val="28"/>
          <w:lang w:eastAsia="ru-RU"/>
        </w:rPr>
        <w:t xml:space="preserve"> годом</w:t>
      </w:r>
      <w:r w:rsidR="001C5982">
        <w:rPr>
          <w:rFonts w:ascii="Times New Roman" w:eastAsia="Times New Roman" w:hAnsi="Times New Roman"/>
          <w:sz w:val="28"/>
          <w:szCs w:val="28"/>
          <w:lang w:eastAsia="ru-RU"/>
        </w:rPr>
        <w:t xml:space="preserve"> </w:t>
      </w:r>
      <w:r w:rsidR="00505C6A">
        <w:rPr>
          <w:rFonts w:ascii="Times New Roman" w:eastAsia="Times New Roman" w:hAnsi="Times New Roman"/>
          <w:sz w:val="28"/>
          <w:szCs w:val="28"/>
          <w:lang w:eastAsia="ru-RU"/>
        </w:rPr>
        <w:t>количество СМСП уменьшилось на 1,7</w:t>
      </w:r>
      <w:r w:rsidR="001C5982">
        <w:rPr>
          <w:rFonts w:ascii="Times New Roman" w:eastAsia="Times New Roman" w:hAnsi="Times New Roman"/>
          <w:sz w:val="28"/>
          <w:szCs w:val="28"/>
          <w:lang w:eastAsia="ru-RU"/>
        </w:rPr>
        <w:t>%.</w:t>
      </w:r>
      <w:r w:rsidR="00260029">
        <w:rPr>
          <w:rFonts w:ascii="Times New Roman" w:eastAsia="Times New Roman" w:hAnsi="Times New Roman"/>
          <w:sz w:val="28"/>
          <w:szCs w:val="28"/>
          <w:lang w:eastAsia="ru-RU"/>
        </w:rPr>
        <w:t xml:space="preserve"> </w:t>
      </w:r>
      <w:r w:rsidR="008233DB">
        <w:rPr>
          <w:rFonts w:ascii="Times New Roman" w:eastAsia="Times New Roman" w:hAnsi="Times New Roman"/>
          <w:sz w:val="28"/>
          <w:szCs w:val="28"/>
          <w:lang w:eastAsia="ru-RU"/>
        </w:rPr>
        <w:t xml:space="preserve">В </w:t>
      </w:r>
      <w:r w:rsidRPr="007A39B7">
        <w:rPr>
          <w:rFonts w:ascii="Times New Roman" w:eastAsia="Times New Roman" w:hAnsi="Times New Roman"/>
          <w:sz w:val="28"/>
          <w:szCs w:val="28"/>
          <w:lang w:eastAsia="ru-RU"/>
        </w:rPr>
        <w:t>20</w:t>
      </w:r>
      <w:r w:rsidR="00B10487">
        <w:rPr>
          <w:rFonts w:ascii="Times New Roman" w:eastAsia="Times New Roman" w:hAnsi="Times New Roman"/>
          <w:sz w:val="28"/>
          <w:szCs w:val="28"/>
          <w:lang w:eastAsia="ru-RU"/>
        </w:rPr>
        <w:t>2</w:t>
      </w:r>
      <w:r w:rsidR="00505C6A">
        <w:rPr>
          <w:rFonts w:ascii="Times New Roman" w:eastAsia="Times New Roman" w:hAnsi="Times New Roman"/>
          <w:sz w:val="28"/>
          <w:szCs w:val="28"/>
          <w:lang w:eastAsia="ru-RU"/>
        </w:rPr>
        <w:t>2</w:t>
      </w:r>
      <w:r w:rsidRPr="007A39B7">
        <w:rPr>
          <w:rFonts w:ascii="Times New Roman" w:eastAsia="Times New Roman" w:hAnsi="Times New Roman"/>
          <w:sz w:val="28"/>
          <w:szCs w:val="28"/>
          <w:lang w:eastAsia="ru-RU"/>
        </w:rPr>
        <w:t xml:space="preserve"> год</w:t>
      </w:r>
      <w:r w:rsidR="008233DB">
        <w:rPr>
          <w:rFonts w:ascii="Times New Roman" w:eastAsia="Times New Roman" w:hAnsi="Times New Roman"/>
          <w:sz w:val="28"/>
          <w:szCs w:val="28"/>
          <w:lang w:eastAsia="ru-RU"/>
        </w:rPr>
        <w:t>у</w:t>
      </w:r>
      <w:r w:rsidRPr="007A39B7">
        <w:rPr>
          <w:rFonts w:ascii="Times New Roman" w:eastAsia="Times New Roman" w:hAnsi="Times New Roman"/>
          <w:sz w:val="28"/>
          <w:szCs w:val="28"/>
          <w:lang w:eastAsia="ru-RU"/>
        </w:rPr>
        <w:t xml:space="preserve"> вновь зарегистрировано </w:t>
      </w:r>
      <w:r w:rsidR="00911DF3">
        <w:rPr>
          <w:rFonts w:ascii="Times New Roman" w:eastAsia="Times New Roman" w:hAnsi="Times New Roman"/>
          <w:sz w:val="28"/>
          <w:szCs w:val="28"/>
          <w:lang w:eastAsia="ru-RU"/>
        </w:rPr>
        <w:t>4</w:t>
      </w:r>
      <w:r w:rsidR="00505C6A">
        <w:rPr>
          <w:rFonts w:ascii="Times New Roman" w:eastAsia="Times New Roman" w:hAnsi="Times New Roman"/>
          <w:sz w:val="28"/>
          <w:szCs w:val="28"/>
          <w:lang w:eastAsia="ru-RU"/>
        </w:rPr>
        <w:t>28</w:t>
      </w:r>
      <w:r w:rsidR="00B10487">
        <w:rPr>
          <w:rFonts w:ascii="Times New Roman" w:eastAsia="Times New Roman" w:hAnsi="Times New Roman"/>
          <w:sz w:val="28"/>
          <w:szCs w:val="28"/>
          <w:lang w:eastAsia="ru-RU"/>
        </w:rPr>
        <w:t xml:space="preserve"> субъект</w:t>
      </w:r>
      <w:r w:rsidR="00505C6A">
        <w:rPr>
          <w:rFonts w:ascii="Times New Roman" w:eastAsia="Times New Roman" w:hAnsi="Times New Roman"/>
          <w:sz w:val="28"/>
          <w:szCs w:val="28"/>
          <w:lang w:eastAsia="ru-RU"/>
        </w:rPr>
        <w:t>ов</w:t>
      </w:r>
      <w:r w:rsidR="00B10487">
        <w:rPr>
          <w:rFonts w:ascii="Times New Roman" w:eastAsia="Times New Roman" w:hAnsi="Times New Roman"/>
          <w:sz w:val="28"/>
          <w:szCs w:val="28"/>
          <w:lang w:eastAsia="ru-RU"/>
        </w:rPr>
        <w:t xml:space="preserve"> бизнеса (</w:t>
      </w:r>
      <w:r w:rsidR="00505C6A">
        <w:rPr>
          <w:rFonts w:ascii="Times New Roman" w:eastAsia="Times New Roman" w:hAnsi="Times New Roman"/>
          <w:sz w:val="28"/>
          <w:szCs w:val="28"/>
          <w:lang w:eastAsia="ru-RU"/>
        </w:rPr>
        <w:t>46</w:t>
      </w:r>
      <w:r w:rsidRPr="007A39B7">
        <w:rPr>
          <w:rFonts w:ascii="Times New Roman" w:eastAsia="Times New Roman" w:hAnsi="Times New Roman"/>
          <w:sz w:val="28"/>
          <w:szCs w:val="28"/>
          <w:lang w:eastAsia="ru-RU"/>
        </w:rPr>
        <w:t xml:space="preserve"> юридических лиц и </w:t>
      </w:r>
      <w:r w:rsidR="00505C6A">
        <w:rPr>
          <w:rFonts w:ascii="Times New Roman" w:eastAsia="Times New Roman" w:hAnsi="Times New Roman"/>
          <w:sz w:val="28"/>
          <w:szCs w:val="28"/>
          <w:lang w:eastAsia="ru-RU"/>
        </w:rPr>
        <w:t>382</w:t>
      </w:r>
      <w:r w:rsidRPr="007A39B7">
        <w:rPr>
          <w:rFonts w:ascii="Times New Roman" w:eastAsia="Times New Roman" w:hAnsi="Times New Roman"/>
          <w:sz w:val="28"/>
          <w:szCs w:val="28"/>
          <w:lang w:eastAsia="ru-RU"/>
        </w:rPr>
        <w:t xml:space="preserve"> индивидуальных предпринимателя</w:t>
      </w:r>
      <w:r>
        <w:rPr>
          <w:rFonts w:ascii="Times New Roman" w:eastAsia="Times New Roman" w:hAnsi="Times New Roman"/>
          <w:sz w:val="28"/>
          <w:szCs w:val="28"/>
          <w:lang w:eastAsia="ru-RU"/>
        </w:rPr>
        <w:t>)</w:t>
      </w:r>
      <w:r w:rsidR="00911DF3">
        <w:rPr>
          <w:rFonts w:ascii="Times New Roman" w:eastAsia="Times New Roman" w:hAnsi="Times New Roman"/>
          <w:sz w:val="28"/>
          <w:szCs w:val="28"/>
          <w:lang w:eastAsia="ru-RU"/>
        </w:rPr>
        <w:t xml:space="preserve">, что </w:t>
      </w:r>
      <w:r w:rsidR="00505C6A">
        <w:rPr>
          <w:rFonts w:ascii="Times New Roman" w:eastAsia="Times New Roman" w:hAnsi="Times New Roman"/>
          <w:sz w:val="28"/>
          <w:szCs w:val="28"/>
          <w:lang w:eastAsia="ru-RU"/>
        </w:rPr>
        <w:t>ниже на 16,2%</w:t>
      </w:r>
      <w:r w:rsidR="00911DF3">
        <w:rPr>
          <w:rFonts w:ascii="Times New Roman" w:eastAsia="Times New Roman" w:hAnsi="Times New Roman"/>
          <w:sz w:val="28"/>
          <w:szCs w:val="28"/>
          <w:lang w:eastAsia="ru-RU"/>
        </w:rPr>
        <w:t xml:space="preserve"> по сравнению с </w:t>
      </w:r>
      <w:r w:rsidR="00505C6A">
        <w:rPr>
          <w:rFonts w:ascii="Times New Roman" w:eastAsia="Times New Roman" w:hAnsi="Times New Roman"/>
          <w:sz w:val="28"/>
          <w:szCs w:val="28"/>
          <w:lang w:eastAsia="ru-RU"/>
        </w:rPr>
        <w:t>2021</w:t>
      </w:r>
      <w:r w:rsidR="00911DF3">
        <w:rPr>
          <w:rFonts w:ascii="Times New Roman" w:eastAsia="Times New Roman" w:hAnsi="Times New Roman"/>
          <w:sz w:val="28"/>
          <w:szCs w:val="28"/>
          <w:lang w:eastAsia="ru-RU"/>
        </w:rPr>
        <w:t xml:space="preserve">годом. </w:t>
      </w:r>
      <w:r w:rsidR="00505C6A">
        <w:rPr>
          <w:rFonts w:ascii="Times New Roman" w:eastAsia="Times New Roman" w:hAnsi="Times New Roman"/>
          <w:sz w:val="28"/>
          <w:szCs w:val="28"/>
          <w:lang w:eastAsia="ru-RU"/>
        </w:rPr>
        <w:t>Однако данное снижение не оказывает суще</w:t>
      </w:r>
      <w:r w:rsidR="00540220">
        <w:rPr>
          <w:rFonts w:ascii="Times New Roman" w:eastAsia="Times New Roman" w:hAnsi="Times New Roman"/>
          <w:sz w:val="28"/>
          <w:szCs w:val="28"/>
          <w:lang w:eastAsia="ru-RU"/>
        </w:rPr>
        <w:t>ственного влияния на динамику создания малых и средних предприятий, так как большой популярностью пользуется специальный налоговый режим в виде налога на профессиональный доход. Так,</w:t>
      </w:r>
      <w:r w:rsidR="00911DF3">
        <w:rPr>
          <w:rFonts w:ascii="Times New Roman" w:eastAsia="Times New Roman" w:hAnsi="Times New Roman"/>
          <w:sz w:val="28"/>
          <w:szCs w:val="28"/>
          <w:lang w:eastAsia="ru-RU"/>
        </w:rPr>
        <w:t xml:space="preserve"> </w:t>
      </w:r>
      <w:r w:rsidR="00195851">
        <w:rPr>
          <w:rFonts w:ascii="Times New Roman" w:eastAsia="Times New Roman" w:hAnsi="Times New Roman"/>
          <w:sz w:val="28"/>
          <w:szCs w:val="28"/>
          <w:lang w:eastAsia="ru-RU"/>
        </w:rPr>
        <w:t>на 31.12.202</w:t>
      </w:r>
      <w:r w:rsidR="00540220">
        <w:rPr>
          <w:rFonts w:ascii="Times New Roman" w:eastAsia="Times New Roman" w:hAnsi="Times New Roman"/>
          <w:sz w:val="28"/>
          <w:szCs w:val="28"/>
          <w:lang w:eastAsia="ru-RU"/>
        </w:rPr>
        <w:t>2</w:t>
      </w:r>
      <w:r w:rsidR="00195851">
        <w:rPr>
          <w:rFonts w:ascii="Times New Roman" w:eastAsia="Times New Roman" w:hAnsi="Times New Roman"/>
          <w:sz w:val="28"/>
          <w:szCs w:val="28"/>
          <w:lang w:eastAsia="ru-RU"/>
        </w:rPr>
        <w:t xml:space="preserve"> зарегистрировано </w:t>
      </w:r>
      <w:r w:rsidR="00540220">
        <w:rPr>
          <w:rFonts w:ascii="Times New Roman" w:eastAsia="Times New Roman" w:hAnsi="Times New Roman"/>
          <w:sz w:val="28"/>
          <w:szCs w:val="28"/>
          <w:lang w:eastAsia="ru-RU"/>
        </w:rPr>
        <w:t>1415 плательщиков</w:t>
      </w:r>
      <w:r w:rsidR="00911DF3">
        <w:rPr>
          <w:rFonts w:ascii="Times New Roman" w:eastAsia="Times New Roman" w:hAnsi="Times New Roman"/>
          <w:sz w:val="28"/>
          <w:szCs w:val="28"/>
          <w:lang w:eastAsia="ru-RU"/>
        </w:rPr>
        <w:t xml:space="preserve"> </w:t>
      </w:r>
      <w:r w:rsidR="00540220">
        <w:rPr>
          <w:rFonts w:ascii="Times New Roman" w:eastAsia="Times New Roman" w:hAnsi="Times New Roman"/>
          <w:sz w:val="28"/>
          <w:szCs w:val="28"/>
          <w:lang w:eastAsia="ru-RU"/>
        </w:rPr>
        <w:t>самозанятых (922 – в 2021 году)</w:t>
      </w:r>
      <w:r w:rsidR="00195851">
        <w:rPr>
          <w:rFonts w:ascii="Times New Roman" w:eastAsia="Times New Roman" w:hAnsi="Times New Roman"/>
          <w:sz w:val="28"/>
          <w:szCs w:val="28"/>
          <w:lang w:eastAsia="ru-RU"/>
        </w:rPr>
        <w:t>.</w:t>
      </w:r>
      <w:r w:rsidR="00E71AA4">
        <w:rPr>
          <w:rFonts w:ascii="Times New Roman" w:eastAsia="Times New Roman" w:hAnsi="Times New Roman"/>
          <w:sz w:val="28"/>
          <w:szCs w:val="28"/>
          <w:lang w:eastAsia="ru-RU"/>
        </w:rPr>
        <w:t xml:space="preserve"> Данный налоговый режим не приносит доходов в бюджет города Кузнецка, но является весьма привлекательным для налогоплательщиков. </w:t>
      </w:r>
    </w:p>
    <w:p w:rsidR="00DC7DEC" w:rsidRDefault="00E850F8" w:rsidP="00DC7DEC">
      <w:pPr>
        <w:tabs>
          <w:tab w:val="left" w:pos="432"/>
        </w:tabs>
        <w:spacing w:after="12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202</w:t>
      </w:r>
      <w:r w:rsidR="00E71AA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года отделом экономики, развития предпринимательства и потребительского рынка а</w:t>
      </w:r>
      <w:r w:rsidR="00EF72B6">
        <w:rPr>
          <w:rFonts w:ascii="Times New Roman" w:eastAsia="Times New Roman" w:hAnsi="Times New Roman"/>
          <w:sz w:val="28"/>
          <w:szCs w:val="28"/>
          <w:lang w:eastAsia="ru-RU"/>
        </w:rPr>
        <w:t>дминистрац</w:t>
      </w:r>
      <w:r>
        <w:rPr>
          <w:rFonts w:ascii="Times New Roman" w:eastAsia="Times New Roman" w:hAnsi="Times New Roman"/>
          <w:sz w:val="28"/>
          <w:szCs w:val="28"/>
          <w:lang w:eastAsia="ru-RU"/>
        </w:rPr>
        <w:t>ии</w:t>
      </w:r>
      <w:r w:rsidR="009428E8">
        <w:rPr>
          <w:rFonts w:ascii="Times New Roman" w:eastAsia="Times New Roman" w:hAnsi="Times New Roman"/>
          <w:sz w:val="28"/>
          <w:szCs w:val="28"/>
          <w:lang w:eastAsia="ru-RU"/>
        </w:rPr>
        <w:t xml:space="preserve"> города Кузнецка</w:t>
      </w:r>
      <w:r w:rsidR="00805F62">
        <w:rPr>
          <w:rFonts w:ascii="Times New Roman" w:eastAsia="Times New Roman" w:hAnsi="Times New Roman"/>
          <w:sz w:val="28"/>
          <w:szCs w:val="28"/>
          <w:lang w:eastAsia="ru-RU"/>
        </w:rPr>
        <w:t xml:space="preserve"> совместно с МКУ «Агентство по развитию предпринимательства города Кузнецка»</w:t>
      </w:r>
      <w:r w:rsidR="009428E8">
        <w:rPr>
          <w:rFonts w:ascii="Times New Roman" w:eastAsia="Times New Roman" w:hAnsi="Times New Roman"/>
          <w:sz w:val="28"/>
          <w:szCs w:val="28"/>
          <w:lang w:eastAsia="ru-RU"/>
        </w:rPr>
        <w:t xml:space="preserve">, в рамках имеющихся полномочий, </w:t>
      </w:r>
      <w:r w:rsidR="00EF72B6">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редпринимались</w:t>
      </w:r>
      <w:r w:rsidR="00EF72B6">
        <w:rPr>
          <w:rFonts w:ascii="Times New Roman" w:eastAsia="Times New Roman" w:hAnsi="Times New Roman"/>
          <w:sz w:val="28"/>
          <w:szCs w:val="28"/>
          <w:lang w:eastAsia="ru-RU"/>
        </w:rPr>
        <w:t xml:space="preserve"> </w:t>
      </w:r>
      <w:r w:rsidR="009428E8">
        <w:rPr>
          <w:rFonts w:ascii="Times New Roman" w:eastAsia="Times New Roman" w:hAnsi="Times New Roman"/>
          <w:sz w:val="28"/>
          <w:szCs w:val="28"/>
          <w:lang w:eastAsia="ru-RU"/>
        </w:rPr>
        <w:t xml:space="preserve">возможные меры по оказанию помощи субъектам малого и среднего бизнеса. </w:t>
      </w:r>
    </w:p>
    <w:p w:rsidR="00E7571E" w:rsidRDefault="00E7571E" w:rsidP="00EB4142">
      <w:pPr>
        <w:tabs>
          <w:tab w:val="left" w:pos="432"/>
        </w:tabs>
        <w:spacing w:after="120" w:line="240" w:lineRule="auto"/>
        <w:ind w:firstLine="709"/>
        <w:contextualSpacing/>
        <w:jc w:val="both"/>
        <w:rPr>
          <w:rFonts w:ascii="Times New Roman" w:eastAsia="Times New Roman" w:hAnsi="Times New Roman"/>
          <w:sz w:val="28"/>
          <w:szCs w:val="28"/>
          <w:lang w:eastAsia="ru-RU"/>
        </w:rPr>
      </w:pPr>
      <w:r w:rsidRPr="00E7571E">
        <w:rPr>
          <w:rFonts w:ascii="Times New Roman" w:eastAsia="Times New Roman" w:hAnsi="Times New Roman"/>
          <w:sz w:val="28"/>
          <w:szCs w:val="28"/>
          <w:lang w:eastAsia="ru-RU"/>
        </w:rPr>
        <w:t>За 2</w:t>
      </w:r>
      <w:r>
        <w:rPr>
          <w:rFonts w:ascii="Times New Roman" w:eastAsia="Times New Roman" w:hAnsi="Times New Roman"/>
          <w:sz w:val="28"/>
          <w:szCs w:val="28"/>
          <w:lang w:eastAsia="ru-RU"/>
        </w:rPr>
        <w:t>02</w:t>
      </w:r>
      <w:r w:rsidR="00E71AA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 уполномоченным органом </w:t>
      </w:r>
      <w:r w:rsidR="008107BE">
        <w:rPr>
          <w:rFonts w:ascii="Times New Roman" w:eastAsia="Times New Roman" w:hAnsi="Times New Roman"/>
          <w:sz w:val="28"/>
          <w:szCs w:val="28"/>
          <w:lang w:eastAsia="ru-RU"/>
        </w:rPr>
        <w:t>проведена экспертиза 63</w:t>
      </w:r>
      <w:r w:rsidRPr="00E7571E">
        <w:rPr>
          <w:rFonts w:ascii="Times New Roman" w:eastAsia="Times New Roman" w:hAnsi="Times New Roman"/>
          <w:sz w:val="28"/>
          <w:szCs w:val="28"/>
          <w:lang w:eastAsia="ru-RU"/>
        </w:rPr>
        <w:t xml:space="preserve"> </w:t>
      </w:r>
      <w:r w:rsidR="00B13F00">
        <w:rPr>
          <w:rFonts w:ascii="Times New Roman" w:eastAsia="Times New Roman" w:hAnsi="Times New Roman"/>
          <w:sz w:val="28"/>
          <w:szCs w:val="28"/>
          <w:lang w:eastAsia="ru-RU"/>
        </w:rPr>
        <w:t>нормативных правовых актов (далее – НПА)</w:t>
      </w:r>
      <w:r w:rsidRPr="00E7571E">
        <w:rPr>
          <w:rFonts w:ascii="Times New Roman" w:eastAsia="Times New Roman" w:hAnsi="Times New Roman"/>
          <w:sz w:val="28"/>
          <w:szCs w:val="28"/>
          <w:lang w:eastAsia="ru-RU"/>
        </w:rPr>
        <w:t xml:space="preserve">, прямо либо косвенно затрагивающих сферы инвестиционной и предпринимательской деятельности (потребительский рынок, имущественная поддержка, градостроительные нормы и т.д.). </w:t>
      </w:r>
      <w:r w:rsidR="008107BE">
        <w:rPr>
          <w:rFonts w:ascii="Times New Roman" w:eastAsia="Times New Roman" w:hAnsi="Times New Roman"/>
          <w:sz w:val="28"/>
          <w:szCs w:val="28"/>
          <w:lang w:eastAsia="ru-RU"/>
        </w:rPr>
        <w:t>11</w:t>
      </w:r>
      <w:r w:rsidRPr="00E7571E">
        <w:rPr>
          <w:rFonts w:ascii="Times New Roman" w:eastAsia="Times New Roman" w:hAnsi="Times New Roman"/>
          <w:sz w:val="28"/>
          <w:szCs w:val="28"/>
          <w:lang w:eastAsia="ru-RU"/>
        </w:rPr>
        <w:t xml:space="preserve"> муниципальных правовых актов получили отрицательное заключение, по остальным уполномоченным органом выданы положительные заключения. Оценка регулирующего воздействия осуществлена в отношении </w:t>
      </w:r>
      <w:r w:rsidR="008107BE">
        <w:rPr>
          <w:rFonts w:ascii="Times New Roman" w:eastAsia="Times New Roman" w:hAnsi="Times New Roman"/>
          <w:sz w:val="28"/>
          <w:szCs w:val="28"/>
          <w:lang w:eastAsia="ru-RU"/>
        </w:rPr>
        <w:t>40</w:t>
      </w:r>
      <w:r w:rsidRPr="00E7571E">
        <w:rPr>
          <w:rFonts w:ascii="Times New Roman" w:eastAsia="Times New Roman" w:hAnsi="Times New Roman"/>
          <w:sz w:val="28"/>
          <w:szCs w:val="28"/>
          <w:lang w:eastAsia="ru-RU"/>
        </w:rPr>
        <w:t xml:space="preserve"> НПА, по всем выданы положительные заключения.</w:t>
      </w:r>
    </w:p>
    <w:p w:rsidR="00EB4142" w:rsidRDefault="00E850F8" w:rsidP="00EB4142">
      <w:pPr>
        <w:tabs>
          <w:tab w:val="left" w:pos="432"/>
        </w:tabs>
        <w:spacing w:after="12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Продолжена работа по одному из направлений – о</w:t>
      </w:r>
      <w:r w:rsidR="002928D4" w:rsidRPr="00DC7DEC">
        <w:rPr>
          <w:rFonts w:ascii="Times New Roman" w:eastAsia="Times New Roman" w:hAnsi="Times New Roman"/>
          <w:sz w:val="28"/>
          <w:szCs w:val="28"/>
          <w:lang w:eastAsia="ru-RU"/>
        </w:rPr>
        <w:t>казание информационной поддержки субъектам бизнеса</w:t>
      </w:r>
      <w:r>
        <w:rPr>
          <w:rFonts w:ascii="Times New Roman" w:eastAsia="Times New Roman" w:hAnsi="Times New Roman"/>
          <w:sz w:val="28"/>
          <w:szCs w:val="28"/>
          <w:lang w:eastAsia="ru-RU"/>
        </w:rPr>
        <w:t xml:space="preserve">. Это мера поддержки закреплена </w:t>
      </w:r>
      <w:r w:rsidR="006E1DE9">
        <w:rPr>
          <w:rFonts w:ascii="Times New Roman" w:eastAsia="Times New Roman" w:hAnsi="Times New Roman"/>
          <w:sz w:val="28"/>
          <w:szCs w:val="28"/>
          <w:lang w:eastAsia="ru-RU"/>
        </w:rPr>
        <w:t xml:space="preserve">законодательно, и размещение </w:t>
      </w:r>
      <w:r w:rsidR="002928D4" w:rsidRPr="00DC7DEC">
        <w:rPr>
          <w:rFonts w:ascii="Times New Roman" w:eastAsia="Times New Roman" w:hAnsi="Times New Roman"/>
          <w:sz w:val="28"/>
          <w:szCs w:val="28"/>
          <w:lang w:eastAsia="ru-RU"/>
        </w:rPr>
        <w:t xml:space="preserve">востребованных и интересных для предпринимателей сведений осуществляется не только на официальном сайте администрации, но и в социальных сетях. Кроме того, чтобы повысить </w:t>
      </w:r>
      <w:r w:rsidR="00675C9C">
        <w:rPr>
          <w:rFonts w:ascii="Times New Roman" w:eastAsia="Times New Roman" w:hAnsi="Times New Roman"/>
          <w:sz w:val="28"/>
          <w:szCs w:val="28"/>
          <w:lang w:eastAsia="ru-RU"/>
        </w:rPr>
        <w:t xml:space="preserve">скорость доведения информации, </w:t>
      </w:r>
      <w:r>
        <w:rPr>
          <w:rFonts w:ascii="Times New Roman" w:eastAsia="Times New Roman" w:hAnsi="Times New Roman"/>
          <w:sz w:val="28"/>
          <w:szCs w:val="28"/>
          <w:lang w:eastAsia="ru-RU"/>
        </w:rPr>
        <w:t>используются</w:t>
      </w:r>
      <w:r w:rsidR="002928D4" w:rsidRPr="00DC7DEC">
        <w:rPr>
          <w:rFonts w:ascii="Times New Roman" w:eastAsia="Times New Roman" w:hAnsi="Times New Roman"/>
          <w:sz w:val="28"/>
          <w:szCs w:val="28"/>
          <w:lang w:eastAsia="ru-RU"/>
        </w:rPr>
        <w:t xml:space="preserve"> тематические </w:t>
      </w:r>
      <w:r w:rsidR="002928D4" w:rsidRPr="00DC7DEC">
        <w:rPr>
          <w:rFonts w:ascii="Times New Roman" w:eastAsia="Times New Roman" w:hAnsi="Times New Roman"/>
          <w:sz w:val="28"/>
          <w:szCs w:val="28"/>
          <w:lang w:val="en-US" w:eastAsia="ru-RU"/>
        </w:rPr>
        <w:t>WhatsApp</w:t>
      </w:r>
      <w:r w:rsidR="002928D4" w:rsidRPr="00DC7DEC">
        <w:rPr>
          <w:rFonts w:ascii="Times New Roman" w:eastAsia="Times New Roman" w:hAnsi="Times New Roman"/>
          <w:sz w:val="28"/>
          <w:szCs w:val="28"/>
          <w:lang w:eastAsia="ru-RU"/>
        </w:rPr>
        <w:t>-чаты: «Общепит», «Салоны красоты», «Торговля», «Мебельный кластер»</w:t>
      </w:r>
      <w:r>
        <w:rPr>
          <w:rFonts w:ascii="Times New Roman" w:eastAsia="Times New Roman" w:hAnsi="Times New Roman"/>
          <w:sz w:val="28"/>
          <w:szCs w:val="28"/>
          <w:lang w:eastAsia="ru-RU"/>
        </w:rPr>
        <w:t xml:space="preserve">, </w:t>
      </w:r>
      <w:r w:rsidR="008107BE">
        <w:rPr>
          <w:rFonts w:ascii="Times New Roman" w:eastAsia="Times New Roman" w:hAnsi="Times New Roman"/>
          <w:sz w:val="28"/>
          <w:szCs w:val="28"/>
          <w:lang w:eastAsia="ru-RU"/>
        </w:rPr>
        <w:t>«</w:t>
      </w:r>
      <w:proofErr w:type="gramStart"/>
      <w:r w:rsidR="008107BE">
        <w:rPr>
          <w:rFonts w:ascii="Times New Roman" w:eastAsia="Times New Roman" w:hAnsi="Times New Roman"/>
          <w:sz w:val="28"/>
          <w:szCs w:val="28"/>
          <w:lang w:eastAsia="ru-RU"/>
        </w:rPr>
        <w:t>Фитнес-клубы</w:t>
      </w:r>
      <w:proofErr w:type="gramEnd"/>
      <w:r w:rsidR="008107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sidR="008107BE">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 xml:space="preserve"> году добавлен чат</w:t>
      </w:r>
      <w:r w:rsidR="008107BE">
        <w:rPr>
          <w:rFonts w:ascii="Times New Roman" w:eastAsia="Times New Roman" w:hAnsi="Times New Roman"/>
          <w:sz w:val="28"/>
          <w:szCs w:val="28"/>
          <w:lang w:eastAsia="ru-RU"/>
        </w:rPr>
        <w:t xml:space="preserve"> «НТО»</w:t>
      </w:r>
      <w:r w:rsidR="002928D4" w:rsidRPr="00DC7DEC">
        <w:rPr>
          <w:rFonts w:ascii="Times New Roman" w:eastAsia="Times New Roman" w:hAnsi="Times New Roman"/>
          <w:sz w:val="28"/>
          <w:szCs w:val="28"/>
          <w:lang w:eastAsia="ru-RU"/>
        </w:rPr>
        <w:t xml:space="preserve">. В этих группах также </w:t>
      </w:r>
      <w:r w:rsidR="00DC7DEC" w:rsidRPr="00DC7DEC">
        <w:rPr>
          <w:rFonts w:ascii="Times New Roman" w:eastAsia="Times New Roman" w:hAnsi="Times New Roman"/>
          <w:sz w:val="28"/>
          <w:szCs w:val="28"/>
          <w:lang w:eastAsia="ru-RU"/>
        </w:rPr>
        <w:t>обсуждаются</w:t>
      </w:r>
      <w:r w:rsidR="002928D4" w:rsidRPr="00DC7DEC">
        <w:rPr>
          <w:rFonts w:ascii="Times New Roman" w:eastAsia="Times New Roman" w:hAnsi="Times New Roman"/>
          <w:sz w:val="28"/>
          <w:szCs w:val="28"/>
          <w:lang w:eastAsia="ru-RU"/>
        </w:rPr>
        <w:t xml:space="preserve"> интересующие</w:t>
      </w:r>
      <w:r w:rsidR="00DC7DEC" w:rsidRPr="00DC7DEC">
        <w:rPr>
          <w:rFonts w:ascii="Times New Roman" w:eastAsia="Times New Roman" w:hAnsi="Times New Roman"/>
          <w:sz w:val="28"/>
          <w:szCs w:val="28"/>
          <w:lang w:eastAsia="ru-RU"/>
        </w:rPr>
        <w:t xml:space="preserve"> бизнес проблемы, направляется информация по новшествам в законодательстве и полезные ссылки. </w:t>
      </w:r>
    </w:p>
    <w:p w:rsidR="002439CC" w:rsidRPr="008A3A4F" w:rsidRDefault="002439CC" w:rsidP="002439CC">
      <w:pPr>
        <w:tabs>
          <w:tab w:val="left" w:pos="432"/>
        </w:tabs>
        <w:spacing w:after="120" w:line="240" w:lineRule="auto"/>
        <w:ind w:firstLine="709"/>
        <w:contextualSpacing/>
        <w:jc w:val="both"/>
        <w:rPr>
          <w:rFonts w:ascii="Times New Roman" w:eastAsia="Times New Roman" w:hAnsi="Times New Roman"/>
          <w:sz w:val="28"/>
          <w:szCs w:val="28"/>
          <w:highlight w:val="yellow"/>
          <w:lang w:eastAsia="ru-RU"/>
        </w:rPr>
      </w:pPr>
      <w:r w:rsidRPr="00613F49">
        <w:rPr>
          <w:rFonts w:ascii="Times New Roman" w:eastAsia="Times New Roman" w:hAnsi="Times New Roman"/>
          <w:sz w:val="28"/>
          <w:szCs w:val="28"/>
          <w:lang w:eastAsia="ru-RU"/>
        </w:rPr>
        <w:lastRenderedPageBreak/>
        <w:t>В течение 2022 года МКУ «Агентство по развитию предпринимательства города Кузнецка» (далее – агентство) оказан</w:t>
      </w:r>
      <w:r w:rsidR="003368A4">
        <w:rPr>
          <w:rFonts w:ascii="Times New Roman" w:eastAsia="Times New Roman" w:hAnsi="Times New Roman"/>
          <w:sz w:val="28"/>
          <w:szCs w:val="28"/>
          <w:lang w:eastAsia="ru-RU"/>
        </w:rPr>
        <w:t>о</w:t>
      </w:r>
      <w:r w:rsidRPr="00613F49">
        <w:rPr>
          <w:rFonts w:ascii="Times New Roman" w:eastAsia="Times New Roman" w:hAnsi="Times New Roman"/>
          <w:sz w:val="28"/>
          <w:szCs w:val="28"/>
          <w:lang w:eastAsia="ru-RU"/>
        </w:rPr>
        <w:t xml:space="preserve"> 484 бесплатн</w:t>
      </w:r>
      <w:r w:rsidR="003368A4">
        <w:rPr>
          <w:rFonts w:ascii="Times New Roman" w:eastAsia="Times New Roman" w:hAnsi="Times New Roman"/>
          <w:sz w:val="28"/>
          <w:szCs w:val="28"/>
          <w:lang w:eastAsia="ru-RU"/>
        </w:rPr>
        <w:t>ых</w:t>
      </w:r>
      <w:r w:rsidRPr="00613F49">
        <w:rPr>
          <w:rFonts w:ascii="Times New Roman" w:eastAsia="Times New Roman" w:hAnsi="Times New Roman"/>
          <w:sz w:val="28"/>
          <w:szCs w:val="28"/>
          <w:lang w:eastAsia="ru-RU"/>
        </w:rPr>
        <w:t xml:space="preserve"> услуг</w:t>
      </w:r>
      <w:r w:rsidR="003368A4">
        <w:rPr>
          <w:rFonts w:ascii="Times New Roman" w:eastAsia="Times New Roman" w:hAnsi="Times New Roman"/>
          <w:sz w:val="28"/>
          <w:szCs w:val="28"/>
          <w:lang w:eastAsia="ru-RU"/>
        </w:rPr>
        <w:t>и</w:t>
      </w:r>
      <w:r w:rsidRPr="00613F49">
        <w:rPr>
          <w:rFonts w:ascii="Times New Roman" w:eastAsia="Times New Roman" w:hAnsi="Times New Roman"/>
          <w:sz w:val="28"/>
          <w:szCs w:val="28"/>
          <w:lang w:eastAsia="ru-RU"/>
        </w:rPr>
        <w:t xml:space="preserve"> в виде информационно-аналитической консультативной и организационной поддержки субъектам МСП, проведено 17 мероприятий по развитию предпринимательства, повышению грамотности субъектов бизнеса и начинающи</w:t>
      </w:r>
      <w:r w:rsidR="006E1DE9">
        <w:rPr>
          <w:rFonts w:ascii="Times New Roman" w:eastAsia="Times New Roman" w:hAnsi="Times New Roman"/>
          <w:sz w:val="28"/>
          <w:szCs w:val="28"/>
          <w:lang w:eastAsia="ru-RU"/>
        </w:rPr>
        <w:t>х предпринимателей, в том числе</w:t>
      </w:r>
      <w:r w:rsidRPr="004924DA">
        <w:t xml:space="preserve"> </w:t>
      </w:r>
      <w:r w:rsidRPr="004924DA">
        <w:rPr>
          <w:rFonts w:ascii="Times New Roman" w:eastAsia="Times New Roman" w:hAnsi="Times New Roman"/>
          <w:sz w:val="28"/>
          <w:szCs w:val="28"/>
          <w:lang w:eastAsia="ru-RU"/>
        </w:rPr>
        <w:t>семинары для субъектов бизнеса, рабочие совещания, круглые с</w:t>
      </w:r>
      <w:r w:rsidR="006E1DE9">
        <w:rPr>
          <w:rFonts w:ascii="Times New Roman" w:eastAsia="Times New Roman" w:hAnsi="Times New Roman"/>
          <w:sz w:val="28"/>
          <w:szCs w:val="28"/>
          <w:lang w:eastAsia="ru-RU"/>
        </w:rPr>
        <w:t>толы; мероприятие для студентов</w:t>
      </w:r>
      <w:r w:rsidRPr="004924DA">
        <w:rPr>
          <w:rFonts w:ascii="Times New Roman" w:eastAsia="Times New Roman" w:hAnsi="Times New Roman"/>
          <w:sz w:val="28"/>
          <w:szCs w:val="28"/>
          <w:lang w:eastAsia="ru-RU"/>
        </w:rPr>
        <w:t xml:space="preserve"> конкурс </w:t>
      </w:r>
      <w:proofErr w:type="gramStart"/>
      <w:r w:rsidRPr="004924DA">
        <w:rPr>
          <w:rFonts w:ascii="Times New Roman" w:eastAsia="Times New Roman" w:hAnsi="Times New Roman"/>
          <w:sz w:val="28"/>
          <w:szCs w:val="28"/>
          <w:lang w:eastAsia="ru-RU"/>
        </w:rPr>
        <w:t>бизнес-проектов</w:t>
      </w:r>
      <w:proofErr w:type="gramEnd"/>
      <w:r w:rsidRPr="004924DA">
        <w:rPr>
          <w:rFonts w:ascii="Times New Roman" w:eastAsia="Times New Roman" w:hAnsi="Times New Roman"/>
          <w:sz w:val="28"/>
          <w:szCs w:val="28"/>
          <w:lang w:eastAsia="ru-RU"/>
        </w:rPr>
        <w:t xml:space="preserve"> «Лучший бизнес-проект 2022»</w:t>
      </w:r>
      <w:r>
        <w:rPr>
          <w:rFonts w:ascii="Times New Roman" w:eastAsia="Times New Roman" w:hAnsi="Times New Roman"/>
          <w:sz w:val="28"/>
          <w:szCs w:val="28"/>
          <w:lang w:eastAsia="ru-RU"/>
        </w:rPr>
        <w:t>.</w:t>
      </w:r>
    </w:p>
    <w:p w:rsidR="002439CC" w:rsidRPr="00E850F8" w:rsidRDefault="002439CC" w:rsidP="002439CC">
      <w:pPr>
        <w:tabs>
          <w:tab w:val="left" w:pos="432"/>
        </w:tabs>
        <w:spacing w:after="120" w:line="240" w:lineRule="auto"/>
        <w:ind w:firstLine="709"/>
        <w:contextualSpacing/>
        <w:jc w:val="both"/>
        <w:rPr>
          <w:rFonts w:ascii="Times New Roman" w:eastAsia="Times New Roman" w:hAnsi="Times New Roman"/>
          <w:sz w:val="28"/>
          <w:szCs w:val="28"/>
          <w:lang w:eastAsia="ru-RU"/>
        </w:rPr>
      </w:pPr>
      <w:r w:rsidRPr="00613F49">
        <w:rPr>
          <w:rFonts w:ascii="Times New Roman" w:eastAsia="Times New Roman" w:hAnsi="Times New Roman"/>
          <w:sz w:val="28"/>
          <w:szCs w:val="28"/>
          <w:lang w:eastAsia="ru-RU"/>
        </w:rPr>
        <w:t>4 мероприятия проведено совместно с Фондом поддержки предпринимательства Пензенской области.</w:t>
      </w:r>
      <w:r w:rsidR="00B13F00">
        <w:rPr>
          <w:rFonts w:ascii="Times New Roman" w:eastAsia="Times New Roman" w:hAnsi="Times New Roman"/>
          <w:sz w:val="28"/>
          <w:szCs w:val="28"/>
          <w:lang w:eastAsia="ru-RU"/>
        </w:rPr>
        <w:t xml:space="preserve"> </w:t>
      </w:r>
      <w:r w:rsidRPr="00613F49">
        <w:rPr>
          <w:rFonts w:ascii="Times New Roman" w:eastAsia="Times New Roman" w:hAnsi="Times New Roman"/>
          <w:sz w:val="28"/>
          <w:szCs w:val="28"/>
          <w:lang w:eastAsia="ru-RU"/>
        </w:rPr>
        <w:t xml:space="preserve">Агентство в рамках заключенных соглашений и планов работ, осуществляет взаимодействие с институтами развития Пензенской области: </w:t>
      </w:r>
      <w:r w:rsidR="005503C1">
        <w:rPr>
          <w:rFonts w:ascii="Times New Roman" w:eastAsia="Times New Roman" w:hAnsi="Times New Roman"/>
          <w:sz w:val="28"/>
          <w:szCs w:val="28"/>
          <w:lang w:eastAsia="ru-RU"/>
        </w:rPr>
        <w:t>Так, в 2022 году финансовую поддержку получили 64 СМСП, в т. ч. по виду «Предоставление гарантий и поручительств» – на сумму 755,07 млн. руб., по виду «Предоставление субсидий и грантов» – на сумму 2,88 млн. руб.</w:t>
      </w:r>
      <w:r w:rsidR="00B13F00">
        <w:rPr>
          <w:rFonts w:ascii="Times New Roman" w:eastAsia="Times New Roman" w:hAnsi="Times New Roman"/>
          <w:sz w:val="28"/>
          <w:szCs w:val="28"/>
          <w:lang w:eastAsia="ru-RU"/>
        </w:rPr>
        <w:t xml:space="preserve">, </w:t>
      </w:r>
      <w:proofErr w:type="spellStart"/>
      <w:r w:rsidR="00B13F00">
        <w:rPr>
          <w:rFonts w:ascii="Times New Roman" w:eastAsia="Times New Roman" w:hAnsi="Times New Roman"/>
          <w:sz w:val="28"/>
          <w:szCs w:val="28"/>
          <w:lang w:eastAsia="ru-RU"/>
        </w:rPr>
        <w:t>бакнами</w:t>
      </w:r>
      <w:proofErr w:type="spellEnd"/>
      <w:r w:rsidR="00B13F00">
        <w:rPr>
          <w:rFonts w:ascii="Times New Roman" w:eastAsia="Times New Roman" w:hAnsi="Times New Roman"/>
          <w:sz w:val="28"/>
          <w:szCs w:val="28"/>
          <w:lang w:eastAsia="ru-RU"/>
        </w:rPr>
        <w:t xml:space="preserve"> выдано 218 кредитов на сумму 922,4 млн. руб.</w:t>
      </w:r>
    </w:p>
    <w:p w:rsidR="002439CC" w:rsidRDefault="006E1DE9" w:rsidP="002439CC">
      <w:pPr>
        <w:tabs>
          <w:tab w:val="left" w:pos="432"/>
        </w:tabs>
        <w:spacing w:after="12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Агентством </w:t>
      </w:r>
      <w:r w:rsidR="002439CC" w:rsidRPr="00E850F8">
        <w:rPr>
          <w:rFonts w:ascii="Times New Roman" w:eastAsia="Times New Roman" w:hAnsi="Times New Roman"/>
          <w:sz w:val="28"/>
          <w:szCs w:val="28"/>
          <w:lang w:eastAsia="ru-RU"/>
        </w:rPr>
        <w:t xml:space="preserve">разработано </w:t>
      </w:r>
      <w:r w:rsidR="00B13F00" w:rsidRPr="00E850F8">
        <w:rPr>
          <w:rFonts w:ascii="Times New Roman" w:eastAsia="Times New Roman" w:hAnsi="Times New Roman"/>
          <w:sz w:val="28"/>
          <w:szCs w:val="28"/>
          <w:lang w:eastAsia="ru-RU"/>
        </w:rPr>
        <w:t xml:space="preserve">бесплатно </w:t>
      </w:r>
      <w:r w:rsidR="002439CC" w:rsidRPr="00E850F8">
        <w:rPr>
          <w:rFonts w:ascii="Times New Roman" w:eastAsia="Times New Roman" w:hAnsi="Times New Roman"/>
          <w:sz w:val="28"/>
          <w:szCs w:val="28"/>
          <w:lang w:eastAsia="ru-RU"/>
        </w:rPr>
        <w:t>7 бизнес-планов, для предпринимателей</w:t>
      </w:r>
      <w:r w:rsidR="002439CC">
        <w:rPr>
          <w:rFonts w:ascii="Times New Roman" w:eastAsia="Times New Roman" w:hAnsi="Times New Roman"/>
          <w:sz w:val="28"/>
          <w:szCs w:val="28"/>
          <w:lang w:eastAsia="ru-RU"/>
        </w:rPr>
        <w:t>,</w:t>
      </w:r>
      <w:r w:rsidR="002439CC" w:rsidRPr="00E850F8">
        <w:rPr>
          <w:rFonts w:ascii="Times New Roman" w:eastAsia="Times New Roman" w:hAnsi="Times New Roman"/>
          <w:sz w:val="28"/>
          <w:szCs w:val="28"/>
          <w:lang w:eastAsia="ru-RU"/>
        </w:rPr>
        <w:t xml:space="preserve"> желающих стать резидентами </w:t>
      </w:r>
      <w:proofErr w:type="gramStart"/>
      <w:r w:rsidR="002439CC" w:rsidRPr="00E850F8">
        <w:rPr>
          <w:rFonts w:ascii="Times New Roman" w:eastAsia="Times New Roman" w:hAnsi="Times New Roman"/>
          <w:sz w:val="28"/>
          <w:szCs w:val="28"/>
          <w:lang w:eastAsia="ru-RU"/>
        </w:rPr>
        <w:t>бизнес-инкубатора</w:t>
      </w:r>
      <w:proofErr w:type="gramEnd"/>
      <w:r w:rsidR="002439CC" w:rsidRPr="00E850F8">
        <w:rPr>
          <w:rFonts w:ascii="Times New Roman" w:eastAsia="Times New Roman" w:hAnsi="Times New Roman"/>
          <w:sz w:val="28"/>
          <w:szCs w:val="28"/>
          <w:lang w:eastAsia="ru-RU"/>
        </w:rPr>
        <w:t xml:space="preserve"> «Смирнов</w:t>
      </w:r>
      <w:r w:rsidR="00B13F00">
        <w:rPr>
          <w:rFonts w:ascii="Times New Roman" w:eastAsia="Times New Roman" w:hAnsi="Times New Roman"/>
          <w:sz w:val="28"/>
          <w:szCs w:val="28"/>
          <w:lang w:eastAsia="ru-RU"/>
        </w:rPr>
        <w:t>»,</w:t>
      </w:r>
      <w:r w:rsidR="002439CC" w:rsidRPr="00E850F8">
        <w:rPr>
          <w:rFonts w:ascii="Times New Roman" w:eastAsia="Times New Roman" w:hAnsi="Times New Roman"/>
          <w:sz w:val="28"/>
          <w:szCs w:val="28"/>
          <w:lang w:eastAsia="ru-RU"/>
        </w:rPr>
        <w:t xml:space="preserve"> </w:t>
      </w:r>
      <w:r w:rsidR="002439CC">
        <w:rPr>
          <w:rFonts w:ascii="Times New Roman" w:eastAsia="Times New Roman" w:hAnsi="Times New Roman"/>
          <w:sz w:val="28"/>
          <w:szCs w:val="28"/>
          <w:lang w:eastAsia="ru-RU"/>
        </w:rPr>
        <w:t>68</w:t>
      </w:r>
      <w:r w:rsidR="002439CC" w:rsidRPr="00E850F8">
        <w:rPr>
          <w:rFonts w:ascii="Times New Roman" w:eastAsia="Times New Roman" w:hAnsi="Times New Roman"/>
          <w:sz w:val="28"/>
          <w:szCs w:val="28"/>
          <w:lang w:eastAsia="ru-RU"/>
        </w:rPr>
        <w:t xml:space="preserve"> бизнес-план</w:t>
      </w:r>
      <w:r w:rsidR="002439CC">
        <w:rPr>
          <w:rFonts w:ascii="Times New Roman" w:eastAsia="Times New Roman" w:hAnsi="Times New Roman"/>
          <w:sz w:val="28"/>
          <w:szCs w:val="28"/>
          <w:lang w:eastAsia="ru-RU"/>
        </w:rPr>
        <w:t>ов</w:t>
      </w:r>
      <w:r w:rsidR="002439CC" w:rsidRPr="00E850F8">
        <w:rPr>
          <w:rFonts w:ascii="Times New Roman" w:eastAsia="Times New Roman" w:hAnsi="Times New Roman"/>
          <w:sz w:val="28"/>
          <w:szCs w:val="28"/>
          <w:lang w:eastAsia="ru-RU"/>
        </w:rPr>
        <w:t xml:space="preserve"> для граждан</w:t>
      </w:r>
      <w:r w:rsidR="002439CC">
        <w:rPr>
          <w:rFonts w:ascii="Times New Roman" w:eastAsia="Times New Roman" w:hAnsi="Times New Roman"/>
          <w:sz w:val="28"/>
          <w:szCs w:val="28"/>
          <w:lang w:eastAsia="ru-RU"/>
        </w:rPr>
        <w:t>,</w:t>
      </w:r>
      <w:r w:rsidR="002439CC" w:rsidRPr="00E850F8">
        <w:rPr>
          <w:rFonts w:ascii="Times New Roman" w:eastAsia="Times New Roman" w:hAnsi="Times New Roman"/>
          <w:sz w:val="28"/>
          <w:szCs w:val="28"/>
          <w:lang w:eastAsia="ru-RU"/>
        </w:rPr>
        <w:t xml:space="preserve"> желающих</w:t>
      </w:r>
      <w:r w:rsidR="002439CC">
        <w:rPr>
          <w:rFonts w:ascii="Times New Roman" w:eastAsia="Times New Roman" w:hAnsi="Times New Roman"/>
          <w:sz w:val="28"/>
          <w:szCs w:val="28"/>
          <w:lang w:eastAsia="ru-RU"/>
        </w:rPr>
        <w:t xml:space="preserve"> заключить социальный контракт</w:t>
      </w:r>
      <w:r w:rsidR="002439CC" w:rsidRPr="00E850F8">
        <w:rPr>
          <w:rFonts w:ascii="Times New Roman" w:eastAsia="Times New Roman" w:hAnsi="Times New Roman"/>
          <w:sz w:val="28"/>
          <w:szCs w:val="28"/>
          <w:lang w:eastAsia="ru-RU"/>
        </w:rPr>
        <w:t>.</w:t>
      </w:r>
    </w:p>
    <w:p w:rsidR="002439CC" w:rsidRDefault="002439CC" w:rsidP="002439CC">
      <w:pPr>
        <w:tabs>
          <w:tab w:val="left" w:pos="432"/>
        </w:tabs>
        <w:spacing w:after="120" w:line="240" w:lineRule="auto"/>
        <w:ind w:firstLine="709"/>
        <w:contextualSpacing/>
        <w:jc w:val="both"/>
        <w:rPr>
          <w:rFonts w:ascii="Times New Roman" w:eastAsia="Times New Roman" w:hAnsi="Times New Roman"/>
          <w:sz w:val="28"/>
          <w:szCs w:val="28"/>
          <w:lang w:eastAsia="ru-RU"/>
        </w:rPr>
      </w:pPr>
      <w:r w:rsidRPr="00E850F8">
        <w:rPr>
          <w:rFonts w:ascii="Times New Roman" w:eastAsia="Times New Roman" w:hAnsi="Times New Roman"/>
          <w:sz w:val="28"/>
          <w:szCs w:val="28"/>
          <w:lang w:eastAsia="ru-RU"/>
        </w:rPr>
        <w:t>Ведется работа по 10</w:t>
      </w:r>
      <w:r>
        <w:rPr>
          <w:rFonts w:ascii="Times New Roman" w:eastAsia="Times New Roman" w:hAnsi="Times New Roman"/>
          <w:sz w:val="28"/>
          <w:szCs w:val="28"/>
          <w:lang w:eastAsia="ru-RU"/>
        </w:rPr>
        <w:t>8</w:t>
      </w:r>
      <w:r w:rsidRPr="00E850F8">
        <w:rPr>
          <w:rFonts w:ascii="Times New Roman" w:eastAsia="Times New Roman" w:hAnsi="Times New Roman"/>
          <w:sz w:val="28"/>
          <w:szCs w:val="28"/>
          <w:lang w:eastAsia="ru-RU"/>
        </w:rPr>
        <w:t xml:space="preserve"> договорам на установку и эксплуатацию рекламных конструкций, из них в 202</w:t>
      </w:r>
      <w:r>
        <w:rPr>
          <w:rFonts w:ascii="Times New Roman" w:eastAsia="Times New Roman" w:hAnsi="Times New Roman"/>
          <w:sz w:val="28"/>
          <w:szCs w:val="28"/>
          <w:lang w:eastAsia="ru-RU"/>
        </w:rPr>
        <w:t>2</w:t>
      </w:r>
      <w:r w:rsidRPr="00E850F8">
        <w:rPr>
          <w:rFonts w:ascii="Times New Roman" w:eastAsia="Times New Roman" w:hAnsi="Times New Roman"/>
          <w:sz w:val="28"/>
          <w:szCs w:val="28"/>
          <w:lang w:eastAsia="ru-RU"/>
        </w:rPr>
        <w:t xml:space="preserve"> году заключено </w:t>
      </w:r>
      <w:r>
        <w:rPr>
          <w:rFonts w:ascii="Times New Roman" w:eastAsia="Times New Roman" w:hAnsi="Times New Roman"/>
          <w:sz w:val="28"/>
          <w:szCs w:val="28"/>
          <w:lang w:eastAsia="ru-RU"/>
        </w:rPr>
        <w:t>10</w:t>
      </w:r>
      <w:r w:rsidRPr="00E850F8">
        <w:rPr>
          <w:rFonts w:ascii="Times New Roman" w:eastAsia="Times New Roman" w:hAnsi="Times New Roman"/>
          <w:sz w:val="28"/>
          <w:szCs w:val="28"/>
          <w:lang w:eastAsia="ru-RU"/>
        </w:rPr>
        <w:t xml:space="preserve"> договоров на общую сумму </w:t>
      </w:r>
      <w:r>
        <w:rPr>
          <w:rFonts w:ascii="Times New Roman" w:eastAsia="Times New Roman" w:hAnsi="Times New Roman"/>
          <w:sz w:val="28"/>
          <w:szCs w:val="28"/>
          <w:lang w:eastAsia="ru-RU"/>
        </w:rPr>
        <w:t>438 77</w:t>
      </w:r>
      <w:r w:rsidRPr="00E850F8">
        <w:rPr>
          <w:rFonts w:ascii="Times New Roman" w:eastAsia="Times New Roman" w:hAnsi="Times New Roman"/>
          <w:sz w:val="28"/>
          <w:szCs w:val="28"/>
          <w:lang w:eastAsia="ru-RU"/>
        </w:rPr>
        <w:t>3,</w:t>
      </w:r>
      <w:r>
        <w:rPr>
          <w:rFonts w:ascii="Times New Roman" w:eastAsia="Times New Roman" w:hAnsi="Times New Roman"/>
          <w:sz w:val="28"/>
          <w:szCs w:val="28"/>
          <w:lang w:eastAsia="ru-RU"/>
        </w:rPr>
        <w:t>76</w:t>
      </w:r>
      <w:r w:rsidRPr="00E850F8">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 За 2022 год</w:t>
      </w:r>
      <w:r w:rsidRPr="00E850F8">
        <w:rPr>
          <w:rFonts w:ascii="Times New Roman" w:eastAsia="Times New Roman" w:hAnsi="Times New Roman"/>
          <w:sz w:val="28"/>
          <w:szCs w:val="28"/>
          <w:lang w:eastAsia="ru-RU"/>
        </w:rPr>
        <w:t xml:space="preserve"> в бюджет города Кузнецка поступило </w:t>
      </w:r>
      <w:r>
        <w:rPr>
          <w:rFonts w:ascii="Times New Roman" w:eastAsia="Times New Roman" w:hAnsi="Times New Roman"/>
          <w:sz w:val="28"/>
          <w:szCs w:val="28"/>
          <w:lang w:eastAsia="ru-RU"/>
        </w:rPr>
        <w:t>4</w:t>
      </w:r>
      <w:r w:rsidRPr="00E850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385</w:t>
      </w:r>
      <w:r w:rsidRPr="00E850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923</w:t>
      </w:r>
      <w:r w:rsidRPr="00E850F8">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E850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руб</w:t>
      </w:r>
      <w:r w:rsidRPr="00E850F8">
        <w:rPr>
          <w:rFonts w:ascii="Times New Roman" w:eastAsia="Times New Roman" w:hAnsi="Times New Roman"/>
          <w:sz w:val="28"/>
          <w:szCs w:val="28"/>
          <w:lang w:eastAsia="ru-RU"/>
        </w:rPr>
        <w:t>.</w:t>
      </w:r>
    </w:p>
    <w:p w:rsidR="00414BDF" w:rsidRPr="00D22E57" w:rsidRDefault="00340A00" w:rsidP="00510D93">
      <w:pPr>
        <w:tabs>
          <w:tab w:val="left" w:pos="432"/>
        </w:tabs>
        <w:spacing w:after="12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00510D93" w:rsidRPr="00510D93">
        <w:rPr>
          <w:rFonts w:ascii="Times New Roman" w:eastAsia="Times New Roman" w:hAnsi="Times New Roman"/>
          <w:sz w:val="28"/>
          <w:szCs w:val="28"/>
          <w:lang w:eastAsia="ru-RU"/>
        </w:rPr>
        <w:t>2022 год</w:t>
      </w:r>
      <w:r>
        <w:rPr>
          <w:rFonts w:ascii="Times New Roman" w:eastAsia="Times New Roman" w:hAnsi="Times New Roman"/>
          <w:sz w:val="28"/>
          <w:szCs w:val="28"/>
          <w:lang w:eastAsia="ru-RU"/>
        </w:rPr>
        <w:t>у</w:t>
      </w:r>
      <w:r w:rsidR="00510D93" w:rsidRPr="00510D93">
        <w:rPr>
          <w:rFonts w:ascii="Times New Roman" w:eastAsia="Times New Roman" w:hAnsi="Times New Roman"/>
          <w:sz w:val="28"/>
          <w:szCs w:val="28"/>
          <w:lang w:eastAsia="ru-RU"/>
        </w:rPr>
        <w:t xml:space="preserve"> проведено 6 аукционов на право заключения договора на размещение нестационарного торгового объекта (далее – НТО).</w:t>
      </w:r>
      <w:r w:rsidR="00510D93">
        <w:rPr>
          <w:rFonts w:ascii="Times New Roman" w:eastAsia="Times New Roman" w:hAnsi="Times New Roman"/>
          <w:sz w:val="28"/>
          <w:szCs w:val="28"/>
          <w:lang w:eastAsia="ru-RU"/>
        </w:rPr>
        <w:t xml:space="preserve"> </w:t>
      </w:r>
      <w:r w:rsidR="00510D93" w:rsidRPr="00510D93">
        <w:rPr>
          <w:rFonts w:ascii="Times New Roman" w:eastAsia="Times New Roman" w:hAnsi="Times New Roman"/>
          <w:sz w:val="28"/>
          <w:szCs w:val="28"/>
          <w:lang w:eastAsia="ru-RU"/>
        </w:rPr>
        <w:t>По состоянию на 1 января 2023 года с администрацией города Кузнецка заключено 108 договоров на право размещения НТО.</w:t>
      </w:r>
      <w:r w:rsidR="00510D93">
        <w:rPr>
          <w:rFonts w:ascii="Times New Roman" w:eastAsia="Times New Roman" w:hAnsi="Times New Roman"/>
          <w:sz w:val="28"/>
          <w:szCs w:val="28"/>
          <w:lang w:eastAsia="ru-RU"/>
        </w:rPr>
        <w:t xml:space="preserve"> </w:t>
      </w:r>
      <w:r w:rsidR="00510D93" w:rsidRPr="00510D93">
        <w:rPr>
          <w:rFonts w:ascii="Times New Roman" w:eastAsia="Times New Roman" w:hAnsi="Times New Roman"/>
          <w:sz w:val="28"/>
          <w:szCs w:val="28"/>
          <w:lang w:eastAsia="ru-RU"/>
        </w:rPr>
        <w:t>За 2022 год в бюджет города Кузнецка поступило 3 млн. 766 тыс. 943 руб. 26 коп.</w:t>
      </w:r>
    </w:p>
    <w:p w:rsidR="00BF2B6D" w:rsidRDefault="00805F62"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В 202</w:t>
      </w:r>
      <w:r w:rsidR="001336B9">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году продолжил</w:t>
      </w:r>
      <w:r w:rsidR="00BF2B6D">
        <w:rPr>
          <w:rFonts w:ascii="Times New Roman" w:eastAsia="Times New Roman" w:hAnsi="Times New Roman"/>
          <w:sz w:val="28"/>
          <w:szCs w:val="28"/>
          <w:lang w:eastAsia="ru-RU"/>
        </w:rPr>
        <w:t xml:space="preserve"> свою работу</w:t>
      </w:r>
      <w:r w:rsidR="00BF2B6D" w:rsidRPr="00EB4142">
        <w:rPr>
          <w:rFonts w:ascii="Times New Roman" w:eastAsia="Times New Roman" w:hAnsi="Times New Roman"/>
          <w:sz w:val="28"/>
          <w:szCs w:val="28"/>
          <w:lang w:eastAsia="ru-RU"/>
        </w:rPr>
        <w:t xml:space="preserve"> </w:t>
      </w:r>
      <w:r w:rsidR="00BF2B6D">
        <w:rPr>
          <w:rFonts w:ascii="Times New Roman" w:eastAsia="Times New Roman" w:hAnsi="Times New Roman"/>
          <w:sz w:val="28"/>
          <w:szCs w:val="28"/>
          <w:lang w:eastAsia="ru-RU"/>
        </w:rPr>
        <w:t>Штаб по развитию экономики и инвестиционного потенциала города Кузнецка.</w:t>
      </w:r>
      <w:r w:rsidR="00BF2B6D" w:rsidRPr="00B12952">
        <w:rPr>
          <w:rFonts w:ascii="Times New Roman" w:eastAsia="Times New Roman" w:hAnsi="Times New Roman"/>
          <w:sz w:val="28"/>
          <w:szCs w:val="28"/>
          <w:lang w:eastAsia="ru-RU"/>
        </w:rPr>
        <w:t xml:space="preserve"> </w:t>
      </w:r>
      <w:r w:rsidR="00BF2B6D">
        <w:rPr>
          <w:rFonts w:ascii="Times New Roman" w:eastAsia="Times New Roman" w:hAnsi="Times New Roman"/>
          <w:color w:val="000000"/>
          <w:sz w:val="28"/>
          <w:szCs w:val="28"/>
          <w:lang w:eastAsia="ru-RU"/>
        </w:rPr>
        <w:t>З</w:t>
      </w:r>
      <w:r w:rsidR="00BF2B6D" w:rsidRPr="00B71530">
        <w:rPr>
          <w:rFonts w:ascii="Times New Roman" w:eastAsia="Times New Roman" w:hAnsi="Times New Roman"/>
          <w:color w:val="000000"/>
          <w:sz w:val="28"/>
          <w:szCs w:val="28"/>
          <w:lang w:eastAsia="ru-RU"/>
        </w:rPr>
        <w:t xml:space="preserve">а </w:t>
      </w:r>
      <w:r w:rsidR="00BF2B6D">
        <w:rPr>
          <w:rFonts w:ascii="Times New Roman" w:eastAsia="Times New Roman" w:hAnsi="Times New Roman"/>
          <w:color w:val="000000"/>
          <w:sz w:val="28"/>
          <w:szCs w:val="28"/>
          <w:lang w:eastAsia="ru-RU"/>
        </w:rPr>
        <w:t>20</w:t>
      </w:r>
      <w:r w:rsidR="00E2243B">
        <w:rPr>
          <w:rFonts w:ascii="Times New Roman" w:eastAsia="Times New Roman" w:hAnsi="Times New Roman"/>
          <w:color w:val="000000"/>
          <w:sz w:val="28"/>
          <w:szCs w:val="28"/>
          <w:lang w:eastAsia="ru-RU"/>
        </w:rPr>
        <w:t>21</w:t>
      </w:r>
      <w:r w:rsidR="009A3B72">
        <w:rPr>
          <w:rFonts w:ascii="Times New Roman" w:eastAsia="Times New Roman" w:hAnsi="Times New Roman"/>
          <w:color w:val="000000"/>
          <w:sz w:val="28"/>
          <w:szCs w:val="28"/>
          <w:lang w:eastAsia="ru-RU"/>
        </w:rPr>
        <w:t xml:space="preserve"> год</w:t>
      </w:r>
      <w:r w:rsidR="00BF2B6D" w:rsidRPr="00B71530">
        <w:rPr>
          <w:rFonts w:ascii="Times New Roman" w:eastAsia="Times New Roman" w:hAnsi="Times New Roman"/>
          <w:color w:val="000000"/>
          <w:sz w:val="28"/>
          <w:szCs w:val="28"/>
          <w:lang w:eastAsia="ru-RU"/>
        </w:rPr>
        <w:t xml:space="preserve"> было реализовано </w:t>
      </w:r>
      <w:proofErr w:type="spellStart"/>
      <w:r w:rsidR="00BF2B6D" w:rsidRPr="00B71530">
        <w:rPr>
          <w:rFonts w:ascii="Times New Roman" w:eastAsia="Times New Roman" w:hAnsi="Times New Roman"/>
          <w:color w:val="000000"/>
          <w:sz w:val="28"/>
          <w:szCs w:val="28"/>
          <w:lang w:eastAsia="ru-RU"/>
        </w:rPr>
        <w:t>инвестпроектов</w:t>
      </w:r>
      <w:proofErr w:type="spellEnd"/>
      <w:r w:rsidR="00BF2B6D" w:rsidRPr="00B71530">
        <w:rPr>
          <w:rFonts w:ascii="Times New Roman" w:eastAsia="Times New Roman" w:hAnsi="Times New Roman"/>
          <w:color w:val="000000"/>
          <w:sz w:val="28"/>
          <w:szCs w:val="28"/>
          <w:lang w:eastAsia="ru-RU"/>
        </w:rPr>
        <w:t xml:space="preserve"> на общую сумму </w:t>
      </w:r>
      <w:r w:rsidR="00340A00">
        <w:rPr>
          <w:rFonts w:ascii="Times New Roman" w:eastAsia="Times New Roman" w:hAnsi="Times New Roman"/>
          <w:color w:val="000000"/>
          <w:sz w:val="28"/>
          <w:szCs w:val="28"/>
          <w:lang w:eastAsia="ru-RU"/>
        </w:rPr>
        <w:t>2,1</w:t>
      </w:r>
      <w:r w:rsidR="00C71C6F">
        <w:rPr>
          <w:rFonts w:ascii="Times New Roman" w:eastAsia="Times New Roman" w:hAnsi="Times New Roman"/>
          <w:sz w:val="28"/>
          <w:szCs w:val="28"/>
          <w:lang w:eastAsia="ru-RU"/>
        </w:rPr>
        <w:t xml:space="preserve"> млрд</w:t>
      </w:r>
      <w:r w:rsidR="00BF2B6D" w:rsidRPr="00B71530">
        <w:rPr>
          <w:rFonts w:ascii="Times New Roman" w:eastAsia="Times New Roman" w:hAnsi="Times New Roman"/>
          <w:color w:val="000000"/>
          <w:sz w:val="28"/>
          <w:szCs w:val="28"/>
          <w:lang w:eastAsia="ru-RU"/>
        </w:rPr>
        <w:t>. рублей</w:t>
      </w:r>
      <w:r w:rsidR="00E2243B">
        <w:rPr>
          <w:rFonts w:ascii="Times New Roman" w:eastAsia="Times New Roman" w:hAnsi="Times New Roman"/>
          <w:color w:val="000000"/>
          <w:sz w:val="28"/>
          <w:szCs w:val="28"/>
          <w:lang w:eastAsia="ru-RU"/>
        </w:rPr>
        <w:t xml:space="preserve"> (</w:t>
      </w:r>
      <w:r w:rsidR="00340A00">
        <w:rPr>
          <w:rFonts w:ascii="Times New Roman" w:eastAsia="Times New Roman" w:hAnsi="Times New Roman"/>
          <w:color w:val="000000"/>
          <w:sz w:val="28"/>
          <w:szCs w:val="28"/>
          <w:lang w:eastAsia="ru-RU"/>
        </w:rPr>
        <w:t>снижение – 19,2</w:t>
      </w:r>
      <w:r w:rsidR="00E2243B">
        <w:rPr>
          <w:rFonts w:ascii="Times New Roman" w:eastAsia="Times New Roman" w:hAnsi="Times New Roman"/>
          <w:color w:val="000000"/>
          <w:sz w:val="28"/>
          <w:szCs w:val="28"/>
          <w:lang w:eastAsia="ru-RU"/>
        </w:rPr>
        <w:t>% к уровню прошлого года)</w:t>
      </w:r>
      <w:r w:rsidR="00C71C6F">
        <w:rPr>
          <w:rFonts w:ascii="Times New Roman" w:eastAsia="Times New Roman" w:hAnsi="Times New Roman"/>
          <w:color w:val="000000"/>
          <w:sz w:val="28"/>
          <w:szCs w:val="28"/>
          <w:lang w:eastAsia="ru-RU"/>
        </w:rPr>
        <w:t>, в том числе:</w:t>
      </w:r>
    </w:p>
    <w:p w:rsidR="00C71C6F" w:rsidRDefault="00C71C6F"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производстве – </w:t>
      </w:r>
      <w:r w:rsidR="00000FD2">
        <w:rPr>
          <w:rFonts w:ascii="Times New Roman" w:eastAsia="Times New Roman" w:hAnsi="Times New Roman"/>
          <w:color w:val="000000"/>
          <w:sz w:val="28"/>
          <w:szCs w:val="28"/>
          <w:lang w:eastAsia="ru-RU"/>
        </w:rPr>
        <w:t>1,4</w:t>
      </w:r>
      <w:r>
        <w:rPr>
          <w:rFonts w:ascii="Times New Roman" w:eastAsia="Times New Roman" w:hAnsi="Times New Roman"/>
          <w:color w:val="000000"/>
          <w:sz w:val="28"/>
          <w:szCs w:val="28"/>
          <w:lang w:eastAsia="ru-RU"/>
        </w:rPr>
        <w:t xml:space="preserve"> млрд. руб.;</w:t>
      </w:r>
    </w:p>
    <w:p w:rsidR="00C71C6F" w:rsidRDefault="00C71C6F"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 сфере потребительского рынка –</w:t>
      </w:r>
      <w:r w:rsidR="00E2243B">
        <w:rPr>
          <w:rFonts w:ascii="Times New Roman" w:eastAsia="Times New Roman" w:hAnsi="Times New Roman"/>
          <w:color w:val="000000"/>
          <w:sz w:val="28"/>
          <w:szCs w:val="28"/>
          <w:lang w:eastAsia="ru-RU"/>
        </w:rPr>
        <w:t xml:space="preserve"> </w:t>
      </w:r>
      <w:r w:rsidR="00000FD2">
        <w:rPr>
          <w:rFonts w:ascii="Times New Roman" w:eastAsia="Times New Roman" w:hAnsi="Times New Roman"/>
          <w:color w:val="000000"/>
          <w:sz w:val="28"/>
          <w:szCs w:val="28"/>
          <w:lang w:eastAsia="ru-RU"/>
        </w:rPr>
        <w:t>56,5</w:t>
      </w:r>
      <w:r>
        <w:rPr>
          <w:rFonts w:ascii="Times New Roman" w:eastAsia="Times New Roman" w:hAnsi="Times New Roman"/>
          <w:color w:val="000000"/>
          <w:sz w:val="28"/>
          <w:szCs w:val="28"/>
          <w:lang w:eastAsia="ru-RU"/>
        </w:rPr>
        <w:t xml:space="preserve"> млн. руб.;</w:t>
      </w:r>
    </w:p>
    <w:p w:rsidR="00C71C6F" w:rsidRDefault="00C71C6F"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прочие (строительство МКД, социальная сфера) – </w:t>
      </w:r>
      <w:r w:rsidR="00000FD2">
        <w:rPr>
          <w:rFonts w:ascii="Times New Roman" w:eastAsia="Times New Roman" w:hAnsi="Times New Roman"/>
          <w:color w:val="000000"/>
          <w:sz w:val="28"/>
          <w:szCs w:val="28"/>
          <w:lang w:eastAsia="ru-RU"/>
        </w:rPr>
        <w:t>635,56</w:t>
      </w:r>
      <w:r>
        <w:rPr>
          <w:rFonts w:ascii="Times New Roman" w:eastAsia="Times New Roman" w:hAnsi="Times New Roman"/>
          <w:color w:val="000000"/>
          <w:sz w:val="28"/>
          <w:szCs w:val="28"/>
          <w:lang w:eastAsia="ru-RU"/>
        </w:rPr>
        <w:t xml:space="preserve"> млн. руб.</w:t>
      </w:r>
    </w:p>
    <w:p w:rsidR="00C71C6F" w:rsidRDefault="001D4730"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202</w:t>
      </w:r>
      <w:r w:rsidR="007468FF">
        <w:rPr>
          <w:rFonts w:ascii="Times New Roman" w:eastAsia="Times New Roman" w:hAnsi="Times New Roman"/>
          <w:color w:val="000000"/>
          <w:sz w:val="28"/>
          <w:szCs w:val="28"/>
          <w:lang w:eastAsia="ru-RU"/>
        </w:rPr>
        <w:t>2</w:t>
      </w:r>
      <w:r w:rsidR="001A7B73">
        <w:rPr>
          <w:rFonts w:ascii="Times New Roman" w:eastAsia="Times New Roman" w:hAnsi="Times New Roman"/>
          <w:color w:val="000000"/>
          <w:sz w:val="28"/>
          <w:szCs w:val="28"/>
          <w:lang w:eastAsia="ru-RU"/>
        </w:rPr>
        <w:t xml:space="preserve"> году создано 10</w:t>
      </w:r>
      <w:r w:rsidR="007468FF">
        <w:rPr>
          <w:rFonts w:ascii="Times New Roman" w:eastAsia="Times New Roman" w:hAnsi="Times New Roman"/>
          <w:color w:val="000000"/>
          <w:sz w:val="28"/>
          <w:szCs w:val="28"/>
          <w:lang w:eastAsia="ru-RU"/>
        </w:rPr>
        <w:t>73</w:t>
      </w:r>
      <w:r>
        <w:rPr>
          <w:rFonts w:ascii="Times New Roman" w:eastAsia="Times New Roman" w:hAnsi="Times New Roman"/>
          <w:color w:val="000000"/>
          <w:sz w:val="28"/>
          <w:szCs w:val="28"/>
          <w:lang w:eastAsia="ru-RU"/>
        </w:rPr>
        <w:t xml:space="preserve"> рабочих мест</w:t>
      </w:r>
      <w:r w:rsidR="001A7B73">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w:t>
      </w:r>
    </w:p>
    <w:p w:rsidR="001D4730" w:rsidRDefault="001D4730"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F0FFB">
        <w:rPr>
          <w:rFonts w:ascii="Times New Roman" w:eastAsia="Times New Roman" w:hAnsi="Times New Roman"/>
          <w:color w:val="000000"/>
          <w:sz w:val="28"/>
          <w:szCs w:val="28"/>
          <w:lang w:eastAsia="ru-RU"/>
        </w:rPr>
        <w:t>570</w:t>
      </w:r>
      <w:r w:rsidR="001A7B7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в производстве;</w:t>
      </w:r>
    </w:p>
    <w:p w:rsidR="001D4730" w:rsidRDefault="001D4730"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F0FFB">
        <w:rPr>
          <w:rFonts w:ascii="Times New Roman" w:eastAsia="Times New Roman" w:hAnsi="Times New Roman"/>
          <w:color w:val="000000"/>
          <w:sz w:val="28"/>
          <w:szCs w:val="28"/>
          <w:lang w:eastAsia="ru-RU"/>
        </w:rPr>
        <w:t>145</w:t>
      </w:r>
      <w:r w:rsidR="001A7B7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в сфере потребительского рынка;</w:t>
      </w:r>
    </w:p>
    <w:p w:rsidR="001D4730" w:rsidRDefault="001D4730" w:rsidP="00D22E57">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F0FFB">
        <w:rPr>
          <w:rFonts w:ascii="Times New Roman" w:eastAsia="Times New Roman" w:hAnsi="Times New Roman"/>
          <w:color w:val="000000"/>
          <w:sz w:val="28"/>
          <w:szCs w:val="28"/>
          <w:lang w:eastAsia="ru-RU"/>
        </w:rPr>
        <w:t>358</w:t>
      </w:r>
      <w:r w:rsidR="001A7B73">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в</w:t>
      </w:r>
      <w:r w:rsidR="001A7B7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прочих сферах.</w:t>
      </w:r>
    </w:p>
    <w:p w:rsidR="008372C8" w:rsidRPr="008372C8" w:rsidRDefault="008372C8" w:rsidP="008372C8">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sidRPr="008372C8">
        <w:rPr>
          <w:rFonts w:ascii="Times New Roman" w:eastAsia="Times New Roman" w:hAnsi="Times New Roman"/>
          <w:color w:val="000000"/>
          <w:sz w:val="28"/>
          <w:szCs w:val="28"/>
          <w:lang w:eastAsia="ru-RU"/>
        </w:rPr>
        <w:t xml:space="preserve">Также отделом экономики, развития предпринимательства и потребительского рынка администрации города Кузнецка в рамках межведомственного взаимодействия создана рабочая группа по соблюдению законодательства юридическими лицами и индивидуальными предпринимателями и защите их прав, которой Кузнецка ведется постоянная </w:t>
      </w:r>
      <w:r w:rsidRPr="008372C8">
        <w:rPr>
          <w:rFonts w:ascii="Times New Roman" w:eastAsia="Times New Roman" w:hAnsi="Times New Roman"/>
          <w:color w:val="000000"/>
          <w:sz w:val="28"/>
          <w:szCs w:val="28"/>
          <w:lang w:eastAsia="ru-RU"/>
        </w:rPr>
        <w:lastRenderedPageBreak/>
        <w:t>работа по выявлению и пресечению фактов незаконной реализации контрафактной алкогольной продукции и спиртных напитков домашней выработки.</w:t>
      </w:r>
      <w:r w:rsidR="00B13F00">
        <w:rPr>
          <w:rFonts w:ascii="Times New Roman" w:eastAsia="Times New Roman" w:hAnsi="Times New Roman"/>
          <w:color w:val="000000"/>
          <w:sz w:val="28"/>
          <w:szCs w:val="28"/>
          <w:lang w:eastAsia="ru-RU"/>
        </w:rPr>
        <w:t xml:space="preserve"> </w:t>
      </w:r>
      <w:r w:rsidRPr="008372C8">
        <w:rPr>
          <w:rFonts w:ascii="Times New Roman" w:eastAsia="Times New Roman" w:hAnsi="Times New Roman"/>
          <w:color w:val="000000"/>
          <w:sz w:val="28"/>
          <w:szCs w:val="28"/>
          <w:lang w:eastAsia="ru-RU"/>
        </w:rPr>
        <w:t>В 2022 году проведён мониторинг соблюдения законодательства, а также</w:t>
      </w:r>
      <w:r w:rsidR="001826CC">
        <w:rPr>
          <w:rFonts w:ascii="Times New Roman" w:eastAsia="Times New Roman" w:hAnsi="Times New Roman"/>
          <w:color w:val="000000"/>
          <w:sz w:val="28"/>
          <w:szCs w:val="28"/>
          <w:lang w:eastAsia="ru-RU"/>
        </w:rPr>
        <w:t xml:space="preserve"> информационно-разъяснительная </w:t>
      </w:r>
      <w:r w:rsidRPr="008372C8">
        <w:rPr>
          <w:rFonts w:ascii="Times New Roman" w:eastAsia="Times New Roman" w:hAnsi="Times New Roman"/>
          <w:color w:val="000000"/>
          <w:sz w:val="28"/>
          <w:szCs w:val="28"/>
          <w:lang w:eastAsia="ru-RU"/>
        </w:rPr>
        <w:t>работа в 370 торговых объектах и объектах общественного питания.</w:t>
      </w:r>
    </w:p>
    <w:p w:rsidR="00091EDC" w:rsidRPr="00091EDC" w:rsidRDefault="008372C8" w:rsidP="00091EDC">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sidRPr="008372C8">
        <w:rPr>
          <w:rFonts w:ascii="Times New Roman" w:eastAsia="Times New Roman" w:hAnsi="Times New Roman"/>
          <w:color w:val="000000"/>
          <w:sz w:val="28"/>
          <w:szCs w:val="28"/>
          <w:lang w:eastAsia="ru-RU"/>
        </w:rPr>
        <w:t xml:space="preserve">Для снижения напряженности на рынке труда в течение 2022 года специалистами отдела экономики, развития предпринимательства и потребительского рынка администрации города Кузнецка во взаимодействии с ГКУ «Центр занятости населения Кузнецкого района» велась постоянная работа с гражданами, долгое время не работающими, и вставшими на учет в службе занятости с 01.03.2020 года. </w:t>
      </w:r>
      <w:r w:rsidR="00091EDC" w:rsidRPr="00091EDC">
        <w:rPr>
          <w:rFonts w:ascii="Times New Roman" w:eastAsia="Times New Roman" w:hAnsi="Times New Roman"/>
          <w:color w:val="000000"/>
          <w:sz w:val="28"/>
          <w:szCs w:val="28"/>
          <w:lang w:eastAsia="ru-RU"/>
        </w:rPr>
        <w:t xml:space="preserve">В 2022 году ГКУ ЦЗН Кузнецкого района проведено 22 ярмарки вакансий различных форм взаимодействия (скайп-связь, дистанционный режим, собеседование на предприятиях), участниками которых стали </w:t>
      </w:r>
      <w:r w:rsidR="00675C9C">
        <w:rPr>
          <w:rFonts w:ascii="Times New Roman" w:eastAsia="Times New Roman" w:hAnsi="Times New Roman"/>
          <w:color w:val="000000"/>
          <w:sz w:val="28"/>
          <w:szCs w:val="28"/>
          <w:lang w:eastAsia="ru-RU"/>
        </w:rPr>
        <w:t>443</w:t>
      </w:r>
      <w:r w:rsidR="00091EDC" w:rsidRPr="00091EDC">
        <w:rPr>
          <w:rFonts w:ascii="Times New Roman" w:eastAsia="Times New Roman" w:hAnsi="Times New Roman"/>
          <w:color w:val="000000"/>
          <w:sz w:val="28"/>
          <w:szCs w:val="28"/>
          <w:lang w:eastAsia="ru-RU"/>
        </w:rPr>
        <w:t xml:space="preserve"> безработных граждан</w:t>
      </w:r>
      <w:r w:rsidR="00675C9C">
        <w:rPr>
          <w:rFonts w:ascii="Times New Roman" w:eastAsia="Times New Roman" w:hAnsi="Times New Roman"/>
          <w:color w:val="000000"/>
          <w:sz w:val="28"/>
          <w:szCs w:val="28"/>
          <w:lang w:eastAsia="ru-RU"/>
        </w:rPr>
        <w:t>ина</w:t>
      </w:r>
      <w:r w:rsidR="00091EDC" w:rsidRPr="00091EDC">
        <w:rPr>
          <w:rFonts w:ascii="Times New Roman" w:eastAsia="Times New Roman" w:hAnsi="Times New Roman"/>
          <w:color w:val="000000"/>
          <w:sz w:val="28"/>
          <w:szCs w:val="28"/>
          <w:lang w:eastAsia="ru-RU"/>
        </w:rPr>
        <w:t>.</w:t>
      </w:r>
    </w:p>
    <w:p w:rsidR="00091EDC" w:rsidRPr="00091EDC" w:rsidRDefault="00091EDC" w:rsidP="00091EDC">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sidRPr="00091EDC">
        <w:rPr>
          <w:rFonts w:ascii="Times New Roman" w:eastAsia="Times New Roman" w:hAnsi="Times New Roman"/>
          <w:color w:val="000000"/>
          <w:sz w:val="28"/>
          <w:szCs w:val="28"/>
          <w:lang w:eastAsia="ru-RU"/>
        </w:rPr>
        <w:t>В средствах массовой информации регулярно размещается информация о соблюдении трудового законодательства, а также телефон «горячей линии» по вопросам нарушения работодателями трудового законодательства, выплаты «серой» зарплаты на территории города Кузнецка.</w:t>
      </w:r>
    </w:p>
    <w:p w:rsidR="001A7B73" w:rsidRDefault="00091EDC" w:rsidP="00091EDC">
      <w:pPr>
        <w:tabs>
          <w:tab w:val="left" w:pos="432"/>
        </w:tabs>
        <w:spacing w:after="120" w:line="240" w:lineRule="auto"/>
        <w:ind w:firstLine="709"/>
        <w:contextualSpacing/>
        <w:jc w:val="both"/>
        <w:rPr>
          <w:rFonts w:ascii="Times New Roman" w:eastAsia="Times New Roman" w:hAnsi="Times New Roman"/>
          <w:color w:val="000000"/>
          <w:sz w:val="28"/>
          <w:szCs w:val="28"/>
          <w:lang w:eastAsia="ru-RU"/>
        </w:rPr>
      </w:pPr>
      <w:r w:rsidRPr="00091EDC">
        <w:rPr>
          <w:rFonts w:ascii="Times New Roman" w:eastAsia="Times New Roman" w:hAnsi="Times New Roman"/>
          <w:color w:val="000000"/>
          <w:sz w:val="28"/>
          <w:szCs w:val="28"/>
          <w:lang w:eastAsia="ru-RU"/>
        </w:rPr>
        <w:t>По мере поступления сведений на телефон «горячей линии» информация направляется в государственную инспекцию труда по Пензенской области, в 2022 году администрацией города Кузнецка направлено 2 сообщения.</w:t>
      </w:r>
    </w:p>
    <w:p w:rsidR="00D50C95" w:rsidRDefault="00D50C95" w:rsidP="00D50C95">
      <w:pPr>
        <w:tabs>
          <w:tab w:val="left" w:pos="432"/>
        </w:tabs>
        <w:spacing w:after="120" w:line="240" w:lineRule="auto"/>
        <w:ind w:firstLine="709"/>
        <w:contextualSpacing/>
        <w:jc w:val="center"/>
        <w:rPr>
          <w:rFonts w:ascii="Times New Roman" w:hAnsi="Times New Roman"/>
          <w:b/>
          <w:bCs/>
          <w:sz w:val="28"/>
          <w:szCs w:val="28"/>
        </w:rPr>
      </w:pPr>
    </w:p>
    <w:p w:rsidR="00D50C95" w:rsidRPr="00D50C95" w:rsidRDefault="00D50C95" w:rsidP="00D50C95">
      <w:pPr>
        <w:tabs>
          <w:tab w:val="left" w:pos="432"/>
        </w:tabs>
        <w:spacing w:after="120" w:line="240" w:lineRule="auto"/>
        <w:ind w:firstLine="709"/>
        <w:contextualSpacing/>
        <w:jc w:val="center"/>
        <w:rPr>
          <w:rFonts w:ascii="Times New Roman" w:hAnsi="Times New Roman"/>
          <w:b/>
          <w:bCs/>
          <w:sz w:val="28"/>
          <w:szCs w:val="28"/>
        </w:rPr>
      </w:pPr>
      <w:r w:rsidRPr="00D50C95">
        <w:rPr>
          <w:rFonts w:ascii="Times New Roman" w:hAnsi="Times New Roman"/>
          <w:b/>
          <w:bCs/>
          <w:sz w:val="28"/>
          <w:szCs w:val="28"/>
        </w:rPr>
        <w:t>Муниципальные финансы</w:t>
      </w:r>
    </w:p>
    <w:p w:rsidR="00D50C95" w:rsidRPr="00D50C95" w:rsidRDefault="00D50C95" w:rsidP="00D50C95">
      <w:pPr>
        <w:tabs>
          <w:tab w:val="left" w:pos="432"/>
        </w:tabs>
        <w:spacing w:after="120" w:line="240" w:lineRule="auto"/>
        <w:ind w:firstLine="709"/>
        <w:contextualSpacing/>
        <w:jc w:val="both"/>
        <w:rPr>
          <w:rFonts w:ascii="Times New Roman" w:hAnsi="Times New Roman"/>
          <w:bCs/>
          <w:i/>
          <w:sz w:val="28"/>
          <w:szCs w:val="28"/>
          <w:u w:val="single"/>
        </w:rPr>
      </w:pP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Консолидированный бюджет в 2022 году исполнен на 99,9% (план – 2795,6 млн. рублей, факт – 2793,4 млн. рублей). Налоговые и неналоговые доходы исполнены на 101,4% по отношению к плановым назначениям. Налоговые доходы составили по плану 485,1 млн. рублей, фактически поступило в бюджет 496,2 млн. рублей (102,3%), неналоговые доходы бюджета составили по плану 44 млн. рублей, по факту – 40,2 млн. рублей (91,4%).</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Структура налоговых доходов бюджета города следующая:</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налог на доходы физических лиц – 60%;</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налоги на совокупный доход – 11%;</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земельный налог – 11,6%;</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налог на имущество физических лиц -13,1%.</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Бюджет города Кузнецка носит социальную направленность, значительная часть средств бюджета идет на финансирование учреждений социально-культурной сферы и мероприятий, направленных на социальную поддержку населения. Так, в общих расходах бюджета направлено:</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на образование – 41,8%;</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на социальную политику – 25,4%;</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на культуру – 3,7%;</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на физическую культуру и спорт – 1,8%;</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lastRenderedPageBreak/>
        <w:t>- на жилищно-коммунальное хозяйство – 9,8%.</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В порядке софинансирования федеральных и областных программ, реализуемых на территории города, необходимо было изыскать в местном бюджете порядка 18 млн. рублей.</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 xml:space="preserve">Долговые обязательства города Кузнецка на 01.01.2023 года составили 201,2 млн. рублей, в том числе по бюджетным кредитам 201,2 млн. рублей. В течение года новые кредиты привлекались для рефинансирования ранее взятых  коммерческих кредитов. </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r w:rsidRPr="00D50C95">
        <w:rPr>
          <w:rFonts w:ascii="Times New Roman" w:hAnsi="Times New Roman"/>
          <w:bCs/>
          <w:sz w:val="28"/>
          <w:szCs w:val="28"/>
        </w:rPr>
        <w:t>Кредиторская задолженность по бюджетным средствам на 01.01.2023 увеличилась по сравнению с задолженностью на 1 января 2022 года на 1819,6 тыс. рублей и составила 2651,4 тыс. рублей</w:t>
      </w:r>
    </w:p>
    <w:p w:rsidR="00D50C95" w:rsidRPr="00D50C95" w:rsidRDefault="00D50C95" w:rsidP="00D50C95">
      <w:pPr>
        <w:tabs>
          <w:tab w:val="left" w:pos="432"/>
        </w:tabs>
        <w:spacing w:after="120" w:line="240" w:lineRule="auto"/>
        <w:ind w:firstLine="709"/>
        <w:contextualSpacing/>
        <w:jc w:val="both"/>
        <w:rPr>
          <w:rFonts w:ascii="Times New Roman" w:hAnsi="Times New Roman"/>
          <w:bCs/>
          <w:sz w:val="28"/>
          <w:szCs w:val="28"/>
        </w:rPr>
      </w:pPr>
    </w:p>
    <w:p w:rsidR="00F83E68" w:rsidRPr="00425FCC" w:rsidRDefault="00F83E68" w:rsidP="00425FCC">
      <w:pPr>
        <w:tabs>
          <w:tab w:val="left" w:pos="432"/>
        </w:tabs>
        <w:spacing w:after="120" w:line="240" w:lineRule="auto"/>
        <w:ind w:firstLine="709"/>
        <w:contextualSpacing/>
        <w:jc w:val="center"/>
        <w:rPr>
          <w:rFonts w:ascii="Times New Roman" w:hAnsi="Times New Roman"/>
          <w:b/>
          <w:bCs/>
          <w:sz w:val="28"/>
          <w:szCs w:val="28"/>
        </w:rPr>
      </w:pPr>
      <w:r w:rsidRPr="00425FCC">
        <w:rPr>
          <w:rFonts w:ascii="Times New Roman" w:hAnsi="Times New Roman"/>
          <w:b/>
          <w:bCs/>
          <w:sz w:val="28"/>
          <w:szCs w:val="28"/>
        </w:rPr>
        <w:t>Система городского хозяйства</w:t>
      </w:r>
    </w:p>
    <w:p w:rsidR="00F83E68" w:rsidRPr="00F83E68" w:rsidRDefault="00F83E68" w:rsidP="00F83E68">
      <w:pPr>
        <w:tabs>
          <w:tab w:val="left" w:pos="432"/>
        </w:tabs>
        <w:spacing w:after="120" w:line="240" w:lineRule="auto"/>
        <w:ind w:firstLine="709"/>
        <w:contextualSpacing/>
        <w:jc w:val="both"/>
        <w:rPr>
          <w:rFonts w:ascii="Times New Roman" w:hAnsi="Times New Roman"/>
          <w:bCs/>
          <w:i/>
          <w:sz w:val="28"/>
          <w:szCs w:val="28"/>
          <w:u w:val="single"/>
        </w:rPr>
      </w:pP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xml:space="preserve">В 2022 году на реализацию подпрограммы «Повышение безопасности дорожного движения в городе Кузнецке» предусмотрены денежные средства в размере 3 377,0 тыс. руб. </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В рамках реализации данной подпрограммы приобретено 14 шт. дорожных знаков на сумму 42,2 тыс. рублей.</w:t>
      </w:r>
      <w:r w:rsidR="00B13F00">
        <w:rPr>
          <w:rFonts w:ascii="Times New Roman" w:hAnsi="Times New Roman"/>
          <w:bCs/>
          <w:sz w:val="28"/>
          <w:szCs w:val="28"/>
        </w:rPr>
        <w:t xml:space="preserve"> </w:t>
      </w:r>
      <w:r w:rsidRPr="00F83E68">
        <w:rPr>
          <w:rFonts w:ascii="Times New Roman" w:hAnsi="Times New Roman"/>
          <w:bCs/>
          <w:sz w:val="28"/>
          <w:szCs w:val="28"/>
        </w:rPr>
        <w:t>Заключены контракты на замену, установку и содержание дорожных знаков, установленных на территории города Кузнецка, на сумму 159,4 тыс. рублей. Установлено 34 шт. дорожных знаков. Произведены работы по нанесению на автомобильных дорогах города Кузнецка горизонтальной дорожной разметки общей площадью 13 191,66 м</w:t>
      </w:r>
      <w:r w:rsidRPr="00F83E68">
        <w:rPr>
          <w:rFonts w:ascii="Times New Roman" w:hAnsi="Times New Roman"/>
          <w:bCs/>
          <w:sz w:val="28"/>
          <w:szCs w:val="28"/>
          <w:vertAlign w:val="superscript"/>
        </w:rPr>
        <w:t>2</w:t>
      </w:r>
      <w:r w:rsidRPr="00F83E68">
        <w:rPr>
          <w:rFonts w:ascii="Times New Roman" w:hAnsi="Times New Roman"/>
          <w:bCs/>
          <w:sz w:val="28"/>
          <w:szCs w:val="28"/>
        </w:rPr>
        <w:t xml:space="preserve"> на сумму 2460,0 тыс. руб.</w:t>
      </w:r>
      <w:r w:rsidR="00B13F00">
        <w:rPr>
          <w:rFonts w:ascii="Times New Roman" w:hAnsi="Times New Roman"/>
          <w:bCs/>
          <w:sz w:val="28"/>
          <w:szCs w:val="28"/>
        </w:rPr>
        <w:t xml:space="preserve"> </w:t>
      </w:r>
      <w:r w:rsidRPr="00F83E68">
        <w:rPr>
          <w:rFonts w:ascii="Times New Roman" w:hAnsi="Times New Roman"/>
          <w:bCs/>
          <w:sz w:val="28"/>
          <w:szCs w:val="28"/>
        </w:rPr>
        <w:t xml:space="preserve">Заключены муниципальные контракты на выполнение работ по содержанию светофорного хозяйства на сумму 625,5 тыс. </w:t>
      </w:r>
      <w:proofErr w:type="spellStart"/>
      <w:r w:rsidRPr="00F83E68">
        <w:rPr>
          <w:rFonts w:ascii="Times New Roman" w:hAnsi="Times New Roman"/>
          <w:bCs/>
          <w:sz w:val="28"/>
          <w:szCs w:val="28"/>
        </w:rPr>
        <w:t>руб</w:t>
      </w:r>
      <w:proofErr w:type="gramStart"/>
      <w:r w:rsidRPr="00F83E68">
        <w:rPr>
          <w:rFonts w:ascii="Times New Roman" w:hAnsi="Times New Roman"/>
          <w:bCs/>
          <w:sz w:val="28"/>
          <w:szCs w:val="28"/>
        </w:rPr>
        <w:t>.В</w:t>
      </w:r>
      <w:proofErr w:type="spellEnd"/>
      <w:proofErr w:type="gramEnd"/>
      <w:r w:rsidRPr="00F83E68">
        <w:rPr>
          <w:rFonts w:ascii="Times New Roman" w:hAnsi="Times New Roman"/>
          <w:bCs/>
          <w:sz w:val="28"/>
          <w:szCs w:val="28"/>
        </w:rPr>
        <w:t xml:space="preserve"> 2022 году проведена работа по ремонту участков автомобильных дорог, для их поддержания в соответствии с нормативными требованиями. Так, был произведён текущий ремонт 1940 м</w:t>
      </w:r>
      <w:proofErr w:type="gramStart"/>
      <w:r w:rsidRPr="00F83E68">
        <w:rPr>
          <w:rFonts w:ascii="Times New Roman" w:hAnsi="Times New Roman"/>
          <w:bCs/>
          <w:sz w:val="28"/>
          <w:szCs w:val="28"/>
          <w:vertAlign w:val="superscript"/>
        </w:rPr>
        <w:t>2</w:t>
      </w:r>
      <w:proofErr w:type="gramEnd"/>
      <w:r w:rsidRPr="00F83E68">
        <w:rPr>
          <w:rFonts w:ascii="Times New Roman" w:hAnsi="Times New Roman"/>
          <w:bCs/>
          <w:sz w:val="28"/>
          <w:szCs w:val="28"/>
        </w:rPr>
        <w:t xml:space="preserve"> дорожного покрытия на сумму 3271,6 тыс. руб. за счет бюджета города Кузнецка. </w:t>
      </w:r>
    </w:p>
    <w:p w:rsid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В рамках реализации субсидии Дорожного фонда Пензенской области и бюджета города Кузнецка отремонтировано 16 участков дорог на сумму 88367,0 тыс. рублей.</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xml:space="preserve">Важной с точки зрения обеспечения эффективного использования бюджетных средств является работа по замене ртутных ламп на сетях уличного освещения </w:t>
      </w:r>
      <w:proofErr w:type="gramStart"/>
      <w:r w:rsidRPr="00F83E68">
        <w:rPr>
          <w:rFonts w:ascii="Times New Roman" w:hAnsi="Times New Roman"/>
          <w:bCs/>
          <w:sz w:val="28"/>
          <w:szCs w:val="28"/>
        </w:rPr>
        <w:t>на</w:t>
      </w:r>
      <w:proofErr w:type="gramEnd"/>
      <w:r w:rsidRPr="00F83E68">
        <w:rPr>
          <w:rFonts w:ascii="Times New Roman" w:hAnsi="Times New Roman"/>
          <w:bCs/>
          <w:sz w:val="28"/>
          <w:szCs w:val="28"/>
        </w:rPr>
        <w:t xml:space="preserve"> светодиодные. Всего на территории города Кузнецка установлено 7756 светильников, из них:</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- 4582 светильника с натриевыми и ртутными лампами;</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- 3174 светодиодных светильника и светильников с использованием светодиодных ламп.</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proofErr w:type="gramStart"/>
      <w:r w:rsidRPr="00F83E68">
        <w:rPr>
          <w:rFonts w:ascii="Times New Roman" w:hAnsi="Times New Roman"/>
          <w:bCs/>
          <w:sz w:val="28"/>
          <w:szCs w:val="28"/>
        </w:rPr>
        <w:t xml:space="preserve">В 2022 году в рамках реализации муниципальной программы «Благоустройство территории, охрана, воспроизводство и использование природных ресурсов в городе Кузнецке Пензенской области», утверждённой постановлением администрации города Кузнецка от 13.11.2013 №2297, на условиях софинансирования из бюджета Пензенской области приобретено и установлено 92 светодиодных светильника на общую сумму 892,7 тыс. </w:t>
      </w:r>
      <w:r w:rsidRPr="00F83E68">
        <w:rPr>
          <w:rFonts w:ascii="Times New Roman" w:hAnsi="Times New Roman"/>
          <w:bCs/>
          <w:sz w:val="28"/>
          <w:szCs w:val="28"/>
        </w:rPr>
        <w:lastRenderedPageBreak/>
        <w:t>рублей, из которых 446,4 тыс. рублей – бюджет города Кузнецка и 446,3 тыс. рублей</w:t>
      </w:r>
      <w:proofErr w:type="gramEnd"/>
      <w:r w:rsidRPr="00F83E68">
        <w:rPr>
          <w:rFonts w:ascii="Times New Roman" w:hAnsi="Times New Roman"/>
          <w:bCs/>
          <w:sz w:val="28"/>
          <w:szCs w:val="28"/>
        </w:rPr>
        <w:t xml:space="preserve"> – бюджет Пензенской области.</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xml:space="preserve">С 2017 года в городе Кузнецке реализуется приоритетный проект «Формирование комфортной городской среды». В 2022 году на реализацию проекта были выделены денежные средства в объёме 17 156,4 тыс. руб. (из них 16 285,9 тыс. рублей – федеральный бюджет, 164,5 тыс. рублей – бюджет Пензенской области, объем софинансирования из бюджета города Кузнецка составил 3,85% от общей суммы полученных субсидий или 658,7 тыс. рублей). Также в финансировании принимали участие жители многоквартирного дома №11 по ул. </w:t>
      </w:r>
      <w:proofErr w:type="gramStart"/>
      <w:r w:rsidRPr="00F83E68">
        <w:rPr>
          <w:rFonts w:ascii="Times New Roman" w:hAnsi="Times New Roman"/>
          <w:bCs/>
          <w:sz w:val="28"/>
          <w:szCs w:val="28"/>
        </w:rPr>
        <w:t>Первомайской</w:t>
      </w:r>
      <w:proofErr w:type="gramEnd"/>
      <w:r w:rsidRPr="00F83E68">
        <w:rPr>
          <w:rFonts w:ascii="Times New Roman" w:hAnsi="Times New Roman"/>
          <w:bCs/>
          <w:sz w:val="28"/>
          <w:szCs w:val="28"/>
        </w:rPr>
        <w:t xml:space="preserve"> в размере 12,8 тыс.</w:t>
      </w:r>
      <w:r w:rsidR="00D16CD2">
        <w:rPr>
          <w:rFonts w:ascii="Times New Roman" w:hAnsi="Times New Roman"/>
          <w:bCs/>
          <w:sz w:val="28"/>
          <w:szCs w:val="28"/>
        </w:rPr>
        <w:t xml:space="preserve"> </w:t>
      </w:r>
      <w:r w:rsidRPr="00F83E68">
        <w:rPr>
          <w:rFonts w:ascii="Times New Roman" w:hAnsi="Times New Roman"/>
          <w:bCs/>
          <w:sz w:val="28"/>
          <w:szCs w:val="28"/>
        </w:rPr>
        <w:t>рублей и жителей многоквартирного дома № 2В по ул. Леваневского в размере 34,5 тыс. рублей.</w:t>
      </w:r>
      <w:r w:rsidR="00B13F00">
        <w:rPr>
          <w:rFonts w:ascii="Times New Roman" w:hAnsi="Times New Roman"/>
          <w:bCs/>
          <w:sz w:val="28"/>
          <w:szCs w:val="28"/>
        </w:rPr>
        <w:t xml:space="preserve"> </w:t>
      </w:r>
      <w:r w:rsidRPr="00F83E68">
        <w:rPr>
          <w:rFonts w:ascii="Times New Roman" w:hAnsi="Times New Roman"/>
          <w:bCs/>
          <w:sz w:val="28"/>
          <w:szCs w:val="28"/>
        </w:rPr>
        <w:t xml:space="preserve">В рамках реализации проекта были выполнены работы по благоустройству 3-х дворовых территорий многоквартирных домов: ул. </w:t>
      </w:r>
      <w:proofErr w:type="gramStart"/>
      <w:r w:rsidRPr="00F83E68">
        <w:rPr>
          <w:rFonts w:ascii="Times New Roman" w:hAnsi="Times New Roman"/>
          <w:bCs/>
          <w:sz w:val="28"/>
          <w:szCs w:val="28"/>
        </w:rPr>
        <w:t>Первомайская</w:t>
      </w:r>
      <w:proofErr w:type="gramEnd"/>
      <w:r w:rsidRPr="00F83E68">
        <w:rPr>
          <w:rFonts w:ascii="Times New Roman" w:hAnsi="Times New Roman"/>
          <w:bCs/>
          <w:sz w:val="28"/>
          <w:szCs w:val="28"/>
        </w:rPr>
        <w:t xml:space="preserve">, 11, ул. Леваневского, 2В и ул. Островского, 1, набравших наибольшее количество баллов согласно балльной оценке критериев включения дворовых территорий в муниципальную программу «Формирование комфортной городской среды на территории города Кузнецка Пензенской области». </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Вторым направлением проекта «Формирование комфортной городской среды» стало благоустройство общественных территорий, набравших наибольшее количество голосов жителей города Кузнецка по результатам рейтингового голосования. В рамках этого направления в 2022 году выполнены работы капитальному ремонту территории, прилегающей к памятнику воинам, погибшим в локальных конфликтах, по ул. Октябрьской, 62А в районе МЭЦ «Юность». На указанной территории были выполнены работы по устройству плиточного покрытия, бордюров, уличного освещения и установке малых архитектурных форм (лавочки, урны).</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proofErr w:type="gramStart"/>
      <w:r w:rsidRPr="00F83E68">
        <w:rPr>
          <w:rFonts w:ascii="Times New Roman" w:hAnsi="Times New Roman"/>
          <w:bCs/>
          <w:sz w:val="28"/>
          <w:szCs w:val="28"/>
        </w:rPr>
        <w:t>В 2022 году за счет средств субсидии из бюджета Пензенской области бюджету муниципального образования на обустройство и восстановление воинского захоронения в рамках реализации федеральной целевой программы «Увековечение памяти погибших при защите Отечества на 2019-2024 годы» были выполнены работы по сохранению объекта культурного наследия регионального значения «Мемориальный комплекс «Холм Славы» на сумму 803,6 тыс. руб., работы по благоустройству</w:t>
      </w:r>
      <w:r w:rsidR="00D16CD2">
        <w:rPr>
          <w:rFonts w:ascii="Times New Roman" w:hAnsi="Times New Roman"/>
          <w:bCs/>
          <w:sz w:val="28"/>
          <w:szCs w:val="28"/>
        </w:rPr>
        <w:t xml:space="preserve"> Поклонного</w:t>
      </w:r>
      <w:r w:rsidRPr="00F83E68">
        <w:rPr>
          <w:rFonts w:ascii="Times New Roman" w:hAnsi="Times New Roman"/>
          <w:bCs/>
          <w:sz w:val="28"/>
          <w:szCs w:val="28"/>
        </w:rPr>
        <w:t xml:space="preserve"> крест</w:t>
      </w:r>
      <w:r w:rsidR="00D16CD2">
        <w:rPr>
          <w:rFonts w:ascii="Times New Roman" w:hAnsi="Times New Roman"/>
          <w:bCs/>
          <w:sz w:val="28"/>
          <w:szCs w:val="28"/>
        </w:rPr>
        <w:t>а</w:t>
      </w:r>
      <w:r w:rsidRPr="00F83E68">
        <w:rPr>
          <w:rFonts w:ascii="Times New Roman" w:hAnsi="Times New Roman"/>
          <w:bCs/>
          <w:sz w:val="28"/>
          <w:szCs w:val="28"/>
        </w:rPr>
        <w:t xml:space="preserve"> на</w:t>
      </w:r>
      <w:proofErr w:type="gramEnd"/>
      <w:r w:rsidRPr="00F83E68">
        <w:rPr>
          <w:rFonts w:ascii="Times New Roman" w:hAnsi="Times New Roman"/>
          <w:bCs/>
          <w:sz w:val="28"/>
          <w:szCs w:val="28"/>
        </w:rPr>
        <w:t xml:space="preserve"> сумму 1 129,7 тыс. руб. и были выполнены работы по изготовлению, поставке и установке малой архитектурной формы «Бюст героя Великой Отечественной войны Силантьева А.А.» на 590,0 тыс. руб. Общая сумма средств субсидии составила 2 661,1 тыс. руб.</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В 2022 году город Кузнецк стал победителем областного конкурса на звание «Самое благоустроенное муниципальное образование Пензенской области» и получил премию в размере 1 млн. рублей.</w:t>
      </w:r>
      <w:r w:rsidR="00B13F00">
        <w:rPr>
          <w:rFonts w:ascii="Times New Roman" w:hAnsi="Times New Roman"/>
          <w:bCs/>
          <w:sz w:val="28"/>
          <w:szCs w:val="28"/>
        </w:rPr>
        <w:t xml:space="preserve"> </w:t>
      </w:r>
      <w:r w:rsidRPr="00F83E68">
        <w:rPr>
          <w:rFonts w:ascii="Times New Roman" w:hAnsi="Times New Roman"/>
          <w:bCs/>
          <w:sz w:val="28"/>
          <w:szCs w:val="28"/>
        </w:rPr>
        <w:t>Полученные средства были направлены на приобретение коммунальной техники для нужд благоустройства (бензопилы, триммеры бензиновые) на сумму 412,1 тыс. руб., а также на поставку фонтана с бассейном и инженерного оборудования для фонтана на сумму 587,9 тыс. руб.</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proofErr w:type="gramStart"/>
      <w:r w:rsidRPr="00F83E68">
        <w:rPr>
          <w:rFonts w:ascii="Times New Roman" w:hAnsi="Times New Roman"/>
          <w:bCs/>
          <w:sz w:val="28"/>
          <w:szCs w:val="28"/>
        </w:rPr>
        <w:lastRenderedPageBreak/>
        <w:t xml:space="preserve">В 2022 году в рамках областной программы была приобретена коммунальная техника, в том числе: 2 трактора </w:t>
      </w:r>
      <w:r w:rsidR="00DB5136">
        <w:rPr>
          <w:rFonts w:ascii="Times New Roman" w:hAnsi="Times New Roman"/>
          <w:bCs/>
          <w:sz w:val="28"/>
          <w:szCs w:val="28"/>
        </w:rPr>
        <w:t>«</w:t>
      </w:r>
      <w:proofErr w:type="spellStart"/>
      <w:r w:rsidRPr="00F83E68">
        <w:rPr>
          <w:rFonts w:ascii="Times New Roman" w:hAnsi="Times New Roman"/>
          <w:bCs/>
          <w:sz w:val="28"/>
          <w:szCs w:val="28"/>
        </w:rPr>
        <w:t>Беларус</w:t>
      </w:r>
      <w:proofErr w:type="spellEnd"/>
      <w:r w:rsidRPr="00F83E68">
        <w:rPr>
          <w:rFonts w:ascii="Times New Roman" w:hAnsi="Times New Roman"/>
          <w:bCs/>
          <w:sz w:val="28"/>
          <w:szCs w:val="28"/>
        </w:rPr>
        <w:t xml:space="preserve"> 82.1</w:t>
      </w:r>
      <w:r w:rsidR="00DB5136">
        <w:rPr>
          <w:rFonts w:ascii="Times New Roman" w:hAnsi="Times New Roman"/>
          <w:bCs/>
          <w:sz w:val="28"/>
          <w:szCs w:val="28"/>
        </w:rPr>
        <w:t>»</w:t>
      </w:r>
      <w:r w:rsidRPr="00F83E68">
        <w:rPr>
          <w:rFonts w:ascii="Times New Roman" w:hAnsi="Times New Roman"/>
          <w:bCs/>
          <w:sz w:val="28"/>
          <w:szCs w:val="28"/>
        </w:rPr>
        <w:t xml:space="preserve">, навесной шнекороторный снегоочиститель (для трактора </w:t>
      </w:r>
      <w:r w:rsidR="00DB5136">
        <w:rPr>
          <w:rFonts w:ascii="Times New Roman" w:hAnsi="Times New Roman"/>
          <w:bCs/>
          <w:sz w:val="28"/>
          <w:szCs w:val="28"/>
        </w:rPr>
        <w:t>«</w:t>
      </w:r>
      <w:proofErr w:type="spellStart"/>
      <w:r w:rsidRPr="00F83E68">
        <w:rPr>
          <w:rFonts w:ascii="Times New Roman" w:hAnsi="Times New Roman"/>
          <w:bCs/>
          <w:sz w:val="28"/>
          <w:szCs w:val="28"/>
        </w:rPr>
        <w:t>Беларус</w:t>
      </w:r>
      <w:proofErr w:type="spellEnd"/>
      <w:r w:rsidRPr="00F83E68">
        <w:rPr>
          <w:rFonts w:ascii="Times New Roman" w:hAnsi="Times New Roman"/>
          <w:bCs/>
          <w:sz w:val="28"/>
          <w:szCs w:val="28"/>
        </w:rPr>
        <w:t xml:space="preserve"> 320.4М</w:t>
      </w:r>
      <w:r w:rsidR="00DB5136">
        <w:rPr>
          <w:rFonts w:ascii="Times New Roman" w:hAnsi="Times New Roman"/>
          <w:bCs/>
          <w:sz w:val="28"/>
          <w:szCs w:val="28"/>
        </w:rPr>
        <w:t>»</w:t>
      </w:r>
      <w:r w:rsidRPr="00F83E68">
        <w:rPr>
          <w:rFonts w:ascii="Times New Roman" w:hAnsi="Times New Roman"/>
          <w:bCs/>
          <w:sz w:val="28"/>
          <w:szCs w:val="28"/>
        </w:rPr>
        <w:t>) и КДМ (комбинированная дорожная машина) на базе самосвала КАМАЗ 65115 на общую сумму 15 млн. руб. для работ по благоустройству города Кузнецка и зимнему содержанию автомобильных дорог.</w:t>
      </w:r>
      <w:proofErr w:type="gramEnd"/>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xml:space="preserve">Также дополнительно решением Губернатора Пензенской области городу Кузнецку была предоставлена горизонтальная субсидия из бюджета </w:t>
      </w:r>
      <w:proofErr w:type="spellStart"/>
      <w:r w:rsidRPr="00F83E68">
        <w:rPr>
          <w:rFonts w:ascii="Times New Roman" w:hAnsi="Times New Roman"/>
          <w:bCs/>
          <w:sz w:val="28"/>
          <w:szCs w:val="28"/>
        </w:rPr>
        <w:t>Бековского</w:t>
      </w:r>
      <w:proofErr w:type="spellEnd"/>
      <w:r w:rsidRPr="00F83E68">
        <w:rPr>
          <w:rFonts w:ascii="Times New Roman" w:hAnsi="Times New Roman"/>
          <w:bCs/>
          <w:sz w:val="28"/>
          <w:szCs w:val="28"/>
        </w:rPr>
        <w:t xml:space="preserve"> района на приобретение коммунальной техники и навесного оборудования в размере 100 млн. руб. Всего на эти средства было приобретено 19 единиц коммунальной техники, 3 единицы навесного оборудования и 13 единиц снегоуборщиков. Данная коммунальная техника была передана в оперативное управление МКУП «Зеленый город», управления образования города Кузнецка, МКП «Теплосеть» и МАУ СШ «Рубин».</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xml:space="preserve">Город активно вошел в программу капитального ремонта. </w:t>
      </w:r>
      <w:proofErr w:type="gramStart"/>
      <w:r w:rsidRPr="00F83E68">
        <w:rPr>
          <w:rFonts w:ascii="Times New Roman" w:hAnsi="Times New Roman"/>
          <w:bCs/>
          <w:sz w:val="28"/>
          <w:szCs w:val="28"/>
        </w:rPr>
        <w:t xml:space="preserve">В течение 2022 года, в рамках исполнения краткосрочного плана реализации в городе Кузнецке региональной программы капитального ремонта общего имущества в многоквартирных домах, осуществляющих накопление денежных средств на общем счёте регионального оператора, соответствующие работы проведены в 21 доме, а также проведены работы по капитальному ремонту общего имущества в 7 домах, денежные средства в которых были накоплены на </w:t>
      </w:r>
      <w:proofErr w:type="spellStart"/>
      <w:r w:rsidRPr="00F83E68">
        <w:rPr>
          <w:rFonts w:ascii="Times New Roman" w:hAnsi="Times New Roman"/>
          <w:bCs/>
          <w:sz w:val="28"/>
          <w:szCs w:val="28"/>
        </w:rPr>
        <w:t>спецсчетах</w:t>
      </w:r>
      <w:proofErr w:type="spellEnd"/>
      <w:r w:rsidRPr="00F83E68">
        <w:rPr>
          <w:rFonts w:ascii="Times New Roman" w:hAnsi="Times New Roman"/>
          <w:bCs/>
          <w:sz w:val="28"/>
          <w:szCs w:val="28"/>
        </w:rPr>
        <w:t>.</w:t>
      </w:r>
      <w:proofErr w:type="gramEnd"/>
      <w:r w:rsidRPr="00F83E68">
        <w:rPr>
          <w:rFonts w:ascii="Times New Roman" w:hAnsi="Times New Roman"/>
          <w:bCs/>
          <w:sz w:val="28"/>
          <w:szCs w:val="28"/>
        </w:rPr>
        <w:t xml:space="preserve"> Так же в 25 домах, накапливающих денежные средства на специальных счетах управляющих компаний, проведен капитальный ремонт общего имущества раньше срока, установленного региональной программой капитального ремонта.</w:t>
      </w:r>
    </w:p>
    <w:p w:rsidR="00F83E68" w:rsidRPr="00F83E68" w:rsidRDefault="00F83E68" w:rsidP="00F83E68">
      <w:pPr>
        <w:tabs>
          <w:tab w:val="left" w:pos="432"/>
        </w:tabs>
        <w:spacing w:after="120" w:line="240" w:lineRule="auto"/>
        <w:ind w:firstLine="709"/>
        <w:contextualSpacing/>
        <w:jc w:val="both"/>
        <w:rPr>
          <w:rFonts w:ascii="Times New Roman" w:hAnsi="Times New Roman"/>
          <w:bCs/>
          <w:sz w:val="28"/>
          <w:szCs w:val="28"/>
        </w:rPr>
      </w:pPr>
      <w:r w:rsidRPr="00F83E68">
        <w:rPr>
          <w:rFonts w:ascii="Times New Roman" w:hAnsi="Times New Roman"/>
          <w:bCs/>
          <w:sz w:val="28"/>
          <w:szCs w:val="28"/>
        </w:rPr>
        <w:t xml:space="preserve">Качество проводимых работ, которое контролировали жильцы, управляющие компании, администрация города и представители областного Фонда капитального ремонта, хорошее. </w:t>
      </w:r>
    </w:p>
    <w:p w:rsidR="00BF2B6D" w:rsidRDefault="00BF2B6D" w:rsidP="00BF2B6D">
      <w:pPr>
        <w:tabs>
          <w:tab w:val="left" w:pos="432"/>
        </w:tabs>
        <w:spacing w:after="120" w:line="240" w:lineRule="auto"/>
        <w:ind w:firstLine="709"/>
        <w:contextualSpacing/>
        <w:jc w:val="both"/>
        <w:rPr>
          <w:rStyle w:val="a5"/>
          <w:rFonts w:ascii="Times New Roman" w:hAnsi="Times New Roman"/>
          <w:b w:val="0"/>
          <w:sz w:val="28"/>
          <w:szCs w:val="28"/>
        </w:rPr>
      </w:pPr>
    </w:p>
    <w:p w:rsidR="00425FCC" w:rsidRPr="00425FCC" w:rsidRDefault="00425FCC" w:rsidP="00425FCC">
      <w:pPr>
        <w:tabs>
          <w:tab w:val="left" w:pos="432"/>
        </w:tabs>
        <w:spacing w:after="120" w:line="240" w:lineRule="auto"/>
        <w:ind w:left="1429"/>
        <w:contextualSpacing/>
        <w:jc w:val="center"/>
        <w:rPr>
          <w:rFonts w:ascii="Times New Roman" w:hAnsi="Times New Roman"/>
          <w:b/>
          <w:bCs/>
          <w:sz w:val="28"/>
          <w:szCs w:val="28"/>
        </w:rPr>
      </w:pPr>
      <w:r>
        <w:rPr>
          <w:rFonts w:ascii="Times New Roman" w:hAnsi="Times New Roman"/>
          <w:b/>
          <w:bCs/>
          <w:sz w:val="28"/>
          <w:szCs w:val="28"/>
        </w:rPr>
        <w:t>Деятельность управления капитального строительства</w:t>
      </w:r>
    </w:p>
    <w:p w:rsidR="00425FCC" w:rsidRPr="00425FCC" w:rsidRDefault="00425FCC" w:rsidP="00425FCC">
      <w:pPr>
        <w:tabs>
          <w:tab w:val="left" w:pos="432"/>
        </w:tabs>
        <w:spacing w:after="120" w:line="240" w:lineRule="auto"/>
        <w:ind w:firstLine="709"/>
        <w:contextualSpacing/>
        <w:jc w:val="both"/>
        <w:rPr>
          <w:rFonts w:ascii="Times New Roman" w:hAnsi="Times New Roman"/>
          <w:b/>
          <w:bCs/>
          <w:sz w:val="28"/>
          <w:szCs w:val="28"/>
          <w:u w:val="single"/>
        </w:rPr>
      </w:pP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425FCC">
        <w:rPr>
          <w:rFonts w:ascii="Times New Roman" w:hAnsi="Times New Roman"/>
          <w:bCs/>
          <w:sz w:val="28"/>
          <w:szCs w:val="28"/>
        </w:rPr>
        <w:t xml:space="preserve">В 2022 году выполнен ремонт и капитальный ремонт дорог по </w:t>
      </w:r>
      <w:r w:rsidRPr="00DB5136">
        <w:rPr>
          <w:rFonts w:ascii="Times New Roman" w:hAnsi="Times New Roman"/>
          <w:bCs/>
          <w:sz w:val="28"/>
          <w:szCs w:val="28"/>
        </w:rPr>
        <w:t>Муниципальной программе города Кузнецка «Благоустройство территории, охрана, воспроизводство и использование природных ресурсов в городе Кузнецке Пензенской области. Подпрограмма «Ремонт дорог на территории города Кузнецка» по следующим объектам:</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1. Ремонт дорожного покрытия улицы Победы от магазина «Юлдуз», до торца жилого дома № 52. Выполнено строительно-монтажных работ на сумму 4 346 198,45 рублей. Подрядная организация – ООО «</w:t>
      </w:r>
      <w:proofErr w:type="spellStart"/>
      <w:r w:rsidRPr="00DB5136">
        <w:rPr>
          <w:rFonts w:ascii="Times New Roman" w:hAnsi="Times New Roman"/>
          <w:bCs/>
          <w:sz w:val="28"/>
          <w:szCs w:val="28"/>
        </w:rPr>
        <w:t>Дорсервис</w:t>
      </w:r>
      <w:proofErr w:type="spellEnd"/>
      <w:r w:rsidRPr="00DB5136">
        <w:rPr>
          <w:rFonts w:ascii="Times New Roman" w:hAnsi="Times New Roman"/>
          <w:bCs/>
          <w:sz w:val="28"/>
          <w:szCs w:val="28"/>
        </w:rPr>
        <w:t>».</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2. Ремонт участка автомобильной дороги ул. Московск</w:t>
      </w:r>
      <w:r w:rsidR="00DB5136">
        <w:rPr>
          <w:rFonts w:ascii="Times New Roman" w:hAnsi="Times New Roman"/>
          <w:bCs/>
          <w:sz w:val="28"/>
          <w:szCs w:val="28"/>
        </w:rPr>
        <w:t>ой</w:t>
      </w:r>
      <w:r w:rsidRPr="00DB5136">
        <w:rPr>
          <w:rFonts w:ascii="Times New Roman" w:hAnsi="Times New Roman"/>
          <w:bCs/>
          <w:sz w:val="28"/>
          <w:szCs w:val="28"/>
        </w:rPr>
        <w:t xml:space="preserve"> от перекрестка по ул. Ленина до торца ж</w:t>
      </w:r>
      <w:r w:rsidR="00DB5136">
        <w:rPr>
          <w:rFonts w:ascii="Times New Roman" w:hAnsi="Times New Roman"/>
          <w:bCs/>
          <w:sz w:val="28"/>
          <w:szCs w:val="28"/>
        </w:rPr>
        <w:t>илого дома № 201 по ул. Ленина</w:t>
      </w:r>
      <w:r w:rsidRPr="00DB5136">
        <w:rPr>
          <w:rFonts w:ascii="Times New Roman" w:hAnsi="Times New Roman"/>
          <w:bCs/>
          <w:sz w:val="28"/>
          <w:szCs w:val="28"/>
        </w:rPr>
        <w:t>. Выполнено строительно-монтажных работ на сумму 4 201 694,2 рублей. Подрядная организация – ООО «</w:t>
      </w:r>
      <w:proofErr w:type="spellStart"/>
      <w:r w:rsidRPr="00DB5136">
        <w:rPr>
          <w:rFonts w:ascii="Times New Roman" w:hAnsi="Times New Roman"/>
          <w:bCs/>
          <w:sz w:val="28"/>
          <w:szCs w:val="28"/>
        </w:rPr>
        <w:t>Стройко</w:t>
      </w:r>
      <w:proofErr w:type="spellEnd"/>
      <w:r w:rsidRPr="00DB5136">
        <w:rPr>
          <w:rFonts w:ascii="Times New Roman" w:hAnsi="Times New Roman"/>
          <w:bCs/>
          <w:sz w:val="28"/>
          <w:szCs w:val="28"/>
        </w:rPr>
        <w:t>».</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lastRenderedPageBreak/>
        <w:t>3. Ремонт участка автомобильной дороги по ул. Минская от ул. Плеханова до ул. Южная. Выполнено строительно-монтажных работ на сумму 4 245 831,6 рублей. Подрядная организация – ООО «АК-Строй».</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xml:space="preserve">4. Капитальный ремонт участка автомобильной дороги ул. </w:t>
      </w:r>
      <w:proofErr w:type="gramStart"/>
      <w:r w:rsidRPr="00DB5136">
        <w:rPr>
          <w:rFonts w:ascii="Times New Roman" w:hAnsi="Times New Roman"/>
          <w:bCs/>
          <w:sz w:val="28"/>
          <w:szCs w:val="28"/>
        </w:rPr>
        <w:t>Пролетарская</w:t>
      </w:r>
      <w:proofErr w:type="gramEnd"/>
      <w:r w:rsidRPr="00DB5136">
        <w:rPr>
          <w:rFonts w:ascii="Times New Roman" w:hAnsi="Times New Roman"/>
          <w:bCs/>
          <w:sz w:val="28"/>
          <w:szCs w:val="28"/>
        </w:rPr>
        <w:t xml:space="preserve"> от ул. Рабочая до ул. Орджоникидзе. Выполнено строительно-монтажных работ на сумму 5 120 086,8 рублей. Подрядная организация – ООО «</w:t>
      </w:r>
      <w:proofErr w:type="spellStart"/>
      <w:r w:rsidRPr="00DB5136">
        <w:rPr>
          <w:rFonts w:ascii="Times New Roman" w:hAnsi="Times New Roman"/>
          <w:bCs/>
          <w:sz w:val="28"/>
          <w:szCs w:val="28"/>
        </w:rPr>
        <w:t>Стройко</w:t>
      </w:r>
      <w:proofErr w:type="spellEnd"/>
      <w:r w:rsidRPr="00DB5136">
        <w:rPr>
          <w:rFonts w:ascii="Times New Roman" w:hAnsi="Times New Roman"/>
          <w:bCs/>
          <w:sz w:val="28"/>
          <w:szCs w:val="28"/>
        </w:rPr>
        <w:t>».</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5. Капитальный ремонт участка автомобильной дороги по ул. Крупской от ул. Строител</w:t>
      </w:r>
      <w:r w:rsidR="00DB5136">
        <w:rPr>
          <w:rFonts w:ascii="Times New Roman" w:hAnsi="Times New Roman"/>
          <w:bCs/>
          <w:sz w:val="28"/>
          <w:szCs w:val="28"/>
        </w:rPr>
        <w:t>ей</w:t>
      </w:r>
      <w:r w:rsidRPr="00DB5136">
        <w:rPr>
          <w:rFonts w:ascii="Times New Roman" w:hAnsi="Times New Roman"/>
          <w:bCs/>
          <w:sz w:val="28"/>
          <w:szCs w:val="28"/>
        </w:rPr>
        <w:t xml:space="preserve"> до ул. Чкалова с ремонтом тротуара по нечетной стороне. Выполнено строительно-монтажных работ на сумму 2 787 899,91 рублей.</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Подрядная организация – ООО «Дорожник».</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6. Капитальный ремонт участка автомобильной дороги по ул. Свердлова от ул. Железнодорожная до ул. Кирова с ремонтом тротуара. Выполнение работ предусмотрено в течение двух лет:</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xml:space="preserve">- 2022 год 12 496 036,8 рублей – капитальный ремонт выполнен на участке ул. Свердлова от ул. Радищева до ул. Белинского и от ул. Калинина до ул. Кирова; </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xml:space="preserve">- 2023 год 11 857 046,6 рублей. </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В рамках муниципальной программы г. Кузнецка «Энергосбережение и повышение энергетической эффективности, обеспечение жильем и коммунальными услугами граждан города Кузнецк Пензенской области» выполнены работы на следующих объектах:</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1. Капитальный ремонт скважины № 1(1924) водозаборного узла «Южный».  Выполнено строительно-монтажных работ на сумму 7 106 471,33 рублей, из них бюджет Пензенской области 4 782 631,00 рублей, бюджет города Кузнецка 2 359 551,24 рублей. Подрядная организация – ООО НПК «</w:t>
      </w:r>
      <w:proofErr w:type="spellStart"/>
      <w:r w:rsidRPr="00DB5136">
        <w:rPr>
          <w:rFonts w:ascii="Times New Roman" w:hAnsi="Times New Roman"/>
          <w:bCs/>
          <w:sz w:val="28"/>
          <w:szCs w:val="28"/>
        </w:rPr>
        <w:t>СпецпроектМонтаж</w:t>
      </w:r>
      <w:proofErr w:type="spellEnd"/>
      <w:r w:rsidRPr="00DB5136">
        <w:rPr>
          <w:rFonts w:ascii="Times New Roman" w:hAnsi="Times New Roman"/>
          <w:bCs/>
          <w:sz w:val="28"/>
          <w:szCs w:val="28"/>
        </w:rPr>
        <w:t>».</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xml:space="preserve">2. Капитальный ремонт скважины № 6(2160) водозаборного узла «Южный».  Выполнено строительно-монтажных работ на сумму 8 797 573,54 рублей, из них бюджет Пензенской области 6 158 301,48 рублей, бюджет города Кузнецка 2 639 272,00 рублей. Подрядная организация – ООО «ПСП </w:t>
      </w:r>
      <w:proofErr w:type="spellStart"/>
      <w:r w:rsidRPr="00DB5136">
        <w:rPr>
          <w:rFonts w:ascii="Times New Roman" w:hAnsi="Times New Roman"/>
          <w:bCs/>
          <w:sz w:val="28"/>
          <w:szCs w:val="28"/>
        </w:rPr>
        <w:t>Ритон</w:t>
      </w:r>
      <w:proofErr w:type="spellEnd"/>
      <w:r w:rsidRPr="00DB5136">
        <w:rPr>
          <w:rFonts w:ascii="Times New Roman" w:hAnsi="Times New Roman"/>
          <w:bCs/>
          <w:sz w:val="28"/>
          <w:szCs w:val="28"/>
        </w:rPr>
        <w:t>».</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В рамках муниципальной программы города Кузнецка «Развитие социальной и инженерной инфраструктуры в городе Кузнецке Пензенской области» выполнены работы на следующих объектах:</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1. Капитальный ремонт муниципальной квартиры по адресу: Дарвинский проезд, дом 4, проведена замена 3 оконных блоков. Выполнено строительно-монтажных работ на сумму 49 970 рублей. Подрядная организация: ИП Линьков Г.С.</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xml:space="preserve">2. Капитальный ремонт муниципальной квартиры по ул. Белинского д.109 кв.17, проведена замена 1 оконного блока. Выполнено строительно-монтажных работ на сумму 28 000 рублей. Подрядная организация: ИП </w:t>
      </w:r>
      <w:proofErr w:type="spellStart"/>
      <w:r w:rsidRPr="00DB5136">
        <w:rPr>
          <w:rFonts w:ascii="Times New Roman" w:hAnsi="Times New Roman"/>
          <w:bCs/>
          <w:sz w:val="28"/>
          <w:szCs w:val="28"/>
        </w:rPr>
        <w:t>Вольперт</w:t>
      </w:r>
      <w:proofErr w:type="spellEnd"/>
      <w:r w:rsidRPr="00DB5136">
        <w:rPr>
          <w:rFonts w:ascii="Times New Roman" w:hAnsi="Times New Roman"/>
          <w:bCs/>
          <w:sz w:val="28"/>
          <w:szCs w:val="28"/>
        </w:rPr>
        <w:t xml:space="preserve"> С. М.</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xml:space="preserve">В рамках реализации национального проекта «Безопасные качественные дороги» Региональный проект «Региональная и местная </w:t>
      </w:r>
      <w:r w:rsidRPr="00DB5136">
        <w:rPr>
          <w:rFonts w:ascii="Times New Roman" w:hAnsi="Times New Roman"/>
          <w:bCs/>
          <w:sz w:val="28"/>
          <w:szCs w:val="28"/>
        </w:rPr>
        <w:lastRenderedPageBreak/>
        <w:t>дорожная сеть» выполнен Капитал</w:t>
      </w:r>
      <w:r w:rsidR="00174B1D">
        <w:rPr>
          <w:rFonts w:ascii="Times New Roman" w:hAnsi="Times New Roman"/>
          <w:bCs/>
          <w:sz w:val="28"/>
          <w:szCs w:val="28"/>
        </w:rPr>
        <w:t>ьный ремонт пешеходного моста по</w:t>
      </w:r>
      <w:r w:rsidRPr="00DB5136">
        <w:rPr>
          <w:rFonts w:ascii="Times New Roman" w:hAnsi="Times New Roman"/>
          <w:bCs/>
          <w:sz w:val="28"/>
          <w:szCs w:val="28"/>
        </w:rPr>
        <w:t xml:space="preserve"> улиц</w:t>
      </w:r>
      <w:r w:rsidR="00174B1D">
        <w:rPr>
          <w:rFonts w:ascii="Times New Roman" w:hAnsi="Times New Roman"/>
          <w:bCs/>
          <w:sz w:val="28"/>
          <w:szCs w:val="28"/>
        </w:rPr>
        <w:t>е</w:t>
      </w:r>
      <w:r w:rsidRPr="00DB5136">
        <w:rPr>
          <w:rFonts w:ascii="Times New Roman" w:hAnsi="Times New Roman"/>
          <w:bCs/>
          <w:sz w:val="28"/>
          <w:szCs w:val="28"/>
        </w:rPr>
        <w:t xml:space="preserve"> Свердлова.</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xml:space="preserve">Выполнено строительно-монтажных работ на сумму 73 584 000 рублей, в </w:t>
      </w:r>
      <w:proofErr w:type="spellStart"/>
      <w:r w:rsidRPr="00DB5136">
        <w:rPr>
          <w:rFonts w:ascii="Times New Roman" w:hAnsi="Times New Roman"/>
          <w:bCs/>
          <w:sz w:val="28"/>
          <w:szCs w:val="28"/>
        </w:rPr>
        <w:t>т.ч</w:t>
      </w:r>
      <w:proofErr w:type="spellEnd"/>
      <w:r w:rsidRPr="00DB5136">
        <w:rPr>
          <w:rFonts w:ascii="Times New Roman" w:hAnsi="Times New Roman"/>
          <w:bCs/>
          <w:sz w:val="28"/>
          <w:szCs w:val="28"/>
        </w:rPr>
        <w:t>. использованы средства:</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федерального бюджета – 36 792 000 рублей,</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бюджета Пензенской области – 25 018 000 рублей,</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 бюджета города Кузнецка – 11 773 612 рублей.</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Подрядная организация – ООО «Лидер» г. Нижний Новгород.</w:t>
      </w:r>
    </w:p>
    <w:p w:rsidR="00425FCC" w:rsidRPr="00DB5136" w:rsidRDefault="00425FCC" w:rsidP="00425FCC">
      <w:pPr>
        <w:tabs>
          <w:tab w:val="left" w:pos="432"/>
        </w:tabs>
        <w:spacing w:after="120" w:line="240" w:lineRule="auto"/>
        <w:ind w:firstLine="709"/>
        <w:contextualSpacing/>
        <w:jc w:val="both"/>
        <w:rPr>
          <w:rFonts w:ascii="Times New Roman" w:hAnsi="Times New Roman"/>
          <w:bCs/>
          <w:sz w:val="28"/>
          <w:szCs w:val="28"/>
        </w:rPr>
      </w:pPr>
      <w:r w:rsidRPr="00DB5136">
        <w:rPr>
          <w:rFonts w:ascii="Times New Roman" w:hAnsi="Times New Roman"/>
          <w:bCs/>
          <w:sz w:val="28"/>
          <w:szCs w:val="28"/>
        </w:rPr>
        <w:t>В рамках проектной деятельности</w:t>
      </w:r>
      <w:r w:rsidR="00B13F00" w:rsidRPr="00B13F00">
        <w:rPr>
          <w:rFonts w:ascii="Times New Roman" w:hAnsi="Times New Roman"/>
          <w:bCs/>
          <w:sz w:val="28"/>
          <w:szCs w:val="28"/>
        </w:rPr>
        <w:t xml:space="preserve"> </w:t>
      </w:r>
      <w:r w:rsidR="00B13F00">
        <w:rPr>
          <w:rFonts w:ascii="Times New Roman" w:hAnsi="Times New Roman"/>
          <w:bCs/>
          <w:sz w:val="28"/>
          <w:szCs w:val="28"/>
        </w:rPr>
        <w:t>в</w:t>
      </w:r>
      <w:r w:rsidR="00B13F00" w:rsidRPr="00DB5136">
        <w:rPr>
          <w:rFonts w:ascii="Times New Roman" w:hAnsi="Times New Roman"/>
          <w:bCs/>
          <w:sz w:val="28"/>
          <w:szCs w:val="28"/>
        </w:rPr>
        <w:t>ыполнены работы по изготовлению проектно-сметной документации</w:t>
      </w:r>
      <w:r w:rsidRPr="00DB5136">
        <w:rPr>
          <w:rFonts w:ascii="Times New Roman" w:hAnsi="Times New Roman"/>
          <w:bCs/>
          <w:sz w:val="28"/>
          <w:szCs w:val="28"/>
        </w:rPr>
        <w:t>:</w:t>
      </w:r>
    </w:p>
    <w:p w:rsidR="00425FCC" w:rsidRPr="00DB5136"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425FCC" w:rsidRPr="00DB5136">
        <w:rPr>
          <w:rFonts w:ascii="Times New Roman" w:hAnsi="Times New Roman"/>
          <w:bCs/>
          <w:sz w:val="28"/>
          <w:szCs w:val="28"/>
        </w:rPr>
        <w:t>на капитальный ремонт участка автомобильной дороги по ул. Свердлова от ул. Железнодорожная до ул. Кирова с ремонтом тротуара. Цена муниципального контракта 180 000 рублей. Подрядная организация: ООО «</w:t>
      </w:r>
      <w:proofErr w:type="spellStart"/>
      <w:r w:rsidR="00425FCC" w:rsidRPr="00DB5136">
        <w:rPr>
          <w:rFonts w:ascii="Times New Roman" w:hAnsi="Times New Roman"/>
          <w:bCs/>
          <w:sz w:val="28"/>
          <w:szCs w:val="28"/>
        </w:rPr>
        <w:t>АкадемПроект</w:t>
      </w:r>
      <w:proofErr w:type="spellEnd"/>
      <w:r w:rsidR="00425FCC" w:rsidRPr="00DB5136">
        <w:rPr>
          <w:rFonts w:ascii="Times New Roman" w:hAnsi="Times New Roman"/>
          <w:bCs/>
          <w:sz w:val="28"/>
          <w:szCs w:val="28"/>
        </w:rPr>
        <w:t>», г. Пенза.</w:t>
      </w:r>
    </w:p>
    <w:p w:rsidR="00425FCC" w:rsidRPr="00DB5136"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DB5136">
        <w:rPr>
          <w:rFonts w:ascii="Times New Roman" w:hAnsi="Times New Roman"/>
          <w:bCs/>
          <w:sz w:val="28"/>
          <w:szCs w:val="28"/>
        </w:rPr>
        <w:t xml:space="preserve"> на ремонт участка автомобильной дороги ул. Калинина от ул. </w:t>
      </w:r>
      <w:proofErr w:type="spellStart"/>
      <w:r w:rsidR="00425FCC" w:rsidRPr="00DB5136">
        <w:rPr>
          <w:rFonts w:ascii="Times New Roman" w:hAnsi="Times New Roman"/>
          <w:bCs/>
          <w:sz w:val="28"/>
          <w:szCs w:val="28"/>
        </w:rPr>
        <w:t>Сызранская</w:t>
      </w:r>
      <w:proofErr w:type="spellEnd"/>
      <w:r w:rsidR="00425FCC" w:rsidRPr="00DB5136">
        <w:rPr>
          <w:rFonts w:ascii="Times New Roman" w:hAnsi="Times New Roman"/>
          <w:bCs/>
          <w:sz w:val="28"/>
          <w:szCs w:val="28"/>
        </w:rPr>
        <w:t xml:space="preserve"> до ул. Свердлова с ремонт</w:t>
      </w:r>
      <w:r w:rsidR="00174B1D">
        <w:rPr>
          <w:rFonts w:ascii="Times New Roman" w:hAnsi="Times New Roman"/>
          <w:bCs/>
          <w:sz w:val="28"/>
          <w:szCs w:val="28"/>
        </w:rPr>
        <w:t>ом тротуаров по четной стороне</w:t>
      </w:r>
      <w:r w:rsidR="00425FCC" w:rsidRPr="00DB5136">
        <w:rPr>
          <w:rFonts w:ascii="Times New Roman" w:hAnsi="Times New Roman"/>
          <w:bCs/>
          <w:sz w:val="28"/>
          <w:szCs w:val="28"/>
        </w:rPr>
        <w:t>. Цена муниципального контракта 58 000 рублей.</w:t>
      </w:r>
      <w:r w:rsidR="00174B1D">
        <w:rPr>
          <w:rFonts w:ascii="Times New Roman" w:hAnsi="Times New Roman"/>
          <w:bCs/>
          <w:sz w:val="28"/>
          <w:szCs w:val="28"/>
        </w:rPr>
        <w:t xml:space="preserve"> </w:t>
      </w:r>
      <w:r w:rsidR="00425FCC" w:rsidRPr="00DB5136">
        <w:rPr>
          <w:rFonts w:ascii="Times New Roman" w:hAnsi="Times New Roman"/>
          <w:bCs/>
          <w:sz w:val="28"/>
          <w:szCs w:val="28"/>
        </w:rPr>
        <w:t xml:space="preserve">Подрядная организация: </w:t>
      </w:r>
      <w:r>
        <w:rPr>
          <w:rFonts w:ascii="Times New Roman" w:hAnsi="Times New Roman"/>
          <w:bCs/>
          <w:sz w:val="28"/>
          <w:szCs w:val="28"/>
        </w:rPr>
        <w:t>ИП</w:t>
      </w:r>
      <w:r w:rsidRPr="00DB5136">
        <w:rPr>
          <w:rFonts w:ascii="Times New Roman" w:hAnsi="Times New Roman"/>
          <w:bCs/>
          <w:sz w:val="28"/>
          <w:szCs w:val="28"/>
        </w:rPr>
        <w:t xml:space="preserve"> </w:t>
      </w:r>
      <w:proofErr w:type="spellStart"/>
      <w:r w:rsidRPr="00DB5136">
        <w:rPr>
          <w:rFonts w:ascii="Times New Roman" w:hAnsi="Times New Roman"/>
          <w:bCs/>
          <w:sz w:val="28"/>
          <w:szCs w:val="28"/>
        </w:rPr>
        <w:t>Кочурова</w:t>
      </w:r>
      <w:proofErr w:type="spellEnd"/>
      <w:r w:rsidRPr="00DB5136">
        <w:rPr>
          <w:rFonts w:ascii="Times New Roman" w:hAnsi="Times New Roman"/>
          <w:bCs/>
          <w:sz w:val="28"/>
          <w:szCs w:val="28"/>
        </w:rPr>
        <w:t xml:space="preserve"> А</w:t>
      </w:r>
      <w:r>
        <w:rPr>
          <w:rFonts w:ascii="Times New Roman" w:hAnsi="Times New Roman"/>
          <w:bCs/>
          <w:sz w:val="28"/>
          <w:szCs w:val="28"/>
        </w:rPr>
        <w:t>.</w:t>
      </w:r>
      <w:r w:rsidRPr="00DB5136">
        <w:rPr>
          <w:rFonts w:ascii="Times New Roman" w:hAnsi="Times New Roman"/>
          <w:bCs/>
          <w:sz w:val="28"/>
          <w:szCs w:val="28"/>
        </w:rPr>
        <w:t>В</w:t>
      </w:r>
      <w:r w:rsidR="00425FCC" w:rsidRPr="00DB5136">
        <w:rPr>
          <w:rFonts w:ascii="Times New Roman" w:hAnsi="Times New Roman"/>
          <w:bCs/>
          <w:sz w:val="28"/>
          <w:szCs w:val="28"/>
        </w:rPr>
        <w:t xml:space="preserve">. </w:t>
      </w:r>
    </w:p>
    <w:p w:rsidR="00425FCC" w:rsidRPr="00DB5136"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DB5136">
        <w:rPr>
          <w:rFonts w:ascii="Times New Roman" w:hAnsi="Times New Roman"/>
          <w:bCs/>
          <w:sz w:val="28"/>
          <w:szCs w:val="28"/>
        </w:rPr>
        <w:t xml:space="preserve"> на капитальный ремонт участка автомобильной дороги ул. Минская от ул. Плеханова до ул. Южная. Цена муниципального контракта 83 000 рублей.</w:t>
      </w:r>
      <w:r w:rsidR="00174B1D">
        <w:rPr>
          <w:rFonts w:ascii="Times New Roman" w:hAnsi="Times New Roman"/>
          <w:bCs/>
          <w:sz w:val="28"/>
          <w:szCs w:val="28"/>
        </w:rPr>
        <w:t xml:space="preserve"> </w:t>
      </w:r>
      <w:r w:rsidR="00425FCC" w:rsidRPr="00DB5136">
        <w:rPr>
          <w:rFonts w:ascii="Times New Roman" w:hAnsi="Times New Roman"/>
          <w:bCs/>
          <w:sz w:val="28"/>
          <w:szCs w:val="28"/>
        </w:rPr>
        <w:t xml:space="preserve">Подрядная организация: </w:t>
      </w:r>
      <w:r>
        <w:rPr>
          <w:rFonts w:ascii="Times New Roman" w:hAnsi="Times New Roman"/>
          <w:bCs/>
          <w:sz w:val="28"/>
          <w:szCs w:val="28"/>
        </w:rPr>
        <w:t>ИП</w:t>
      </w:r>
      <w:r w:rsidR="00425FCC" w:rsidRPr="00DB5136">
        <w:rPr>
          <w:rFonts w:ascii="Times New Roman" w:hAnsi="Times New Roman"/>
          <w:bCs/>
          <w:sz w:val="28"/>
          <w:szCs w:val="28"/>
        </w:rPr>
        <w:t xml:space="preserve"> </w:t>
      </w:r>
      <w:proofErr w:type="spellStart"/>
      <w:r w:rsidR="00425FCC" w:rsidRPr="00DB5136">
        <w:rPr>
          <w:rFonts w:ascii="Times New Roman" w:hAnsi="Times New Roman"/>
          <w:bCs/>
          <w:sz w:val="28"/>
          <w:szCs w:val="28"/>
        </w:rPr>
        <w:t>Кочурова</w:t>
      </w:r>
      <w:proofErr w:type="spellEnd"/>
      <w:r w:rsidR="00425FCC" w:rsidRPr="00DB5136">
        <w:rPr>
          <w:rFonts w:ascii="Times New Roman" w:hAnsi="Times New Roman"/>
          <w:bCs/>
          <w:sz w:val="28"/>
          <w:szCs w:val="28"/>
        </w:rPr>
        <w:t xml:space="preserve"> А</w:t>
      </w:r>
      <w:r>
        <w:rPr>
          <w:rFonts w:ascii="Times New Roman" w:hAnsi="Times New Roman"/>
          <w:bCs/>
          <w:sz w:val="28"/>
          <w:szCs w:val="28"/>
        </w:rPr>
        <w:t>.</w:t>
      </w:r>
      <w:r w:rsidR="00425FCC" w:rsidRPr="00DB5136">
        <w:rPr>
          <w:rFonts w:ascii="Times New Roman" w:hAnsi="Times New Roman"/>
          <w:bCs/>
          <w:sz w:val="28"/>
          <w:szCs w:val="28"/>
        </w:rPr>
        <w:t>В</w:t>
      </w:r>
      <w:r>
        <w:rPr>
          <w:rFonts w:ascii="Times New Roman" w:hAnsi="Times New Roman"/>
          <w:bCs/>
          <w:sz w:val="28"/>
          <w:szCs w:val="28"/>
        </w:rPr>
        <w:t>.</w:t>
      </w:r>
      <w:r w:rsidR="00425FCC" w:rsidRPr="00DB5136">
        <w:rPr>
          <w:rFonts w:ascii="Times New Roman" w:hAnsi="Times New Roman"/>
          <w:bCs/>
          <w:sz w:val="28"/>
          <w:szCs w:val="28"/>
        </w:rPr>
        <w:t xml:space="preserve"> </w:t>
      </w:r>
    </w:p>
    <w:p w:rsidR="00425FCC" w:rsidRPr="00DB5136"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DB5136">
        <w:rPr>
          <w:rFonts w:ascii="Times New Roman" w:hAnsi="Times New Roman"/>
          <w:bCs/>
          <w:sz w:val="28"/>
          <w:szCs w:val="28"/>
        </w:rPr>
        <w:t xml:space="preserve"> на капитальный ремонт участка автомобильной дороги ул. Московская от перекрестка по ул. Ленина до торца </w:t>
      </w:r>
      <w:proofErr w:type="spellStart"/>
      <w:r w:rsidR="00425FCC" w:rsidRPr="00DB5136">
        <w:rPr>
          <w:rFonts w:ascii="Times New Roman" w:hAnsi="Times New Roman"/>
          <w:bCs/>
          <w:sz w:val="28"/>
          <w:szCs w:val="28"/>
        </w:rPr>
        <w:t>ж.д</w:t>
      </w:r>
      <w:proofErr w:type="spellEnd"/>
      <w:r w:rsidR="00425FCC" w:rsidRPr="00DB5136">
        <w:rPr>
          <w:rFonts w:ascii="Times New Roman" w:hAnsi="Times New Roman"/>
          <w:bCs/>
          <w:sz w:val="28"/>
          <w:szCs w:val="28"/>
        </w:rPr>
        <w:t xml:space="preserve">. № 201 по ул. Ленина. Цена муниципального контракта 60 000 рублей. Подрядная организация: </w:t>
      </w:r>
      <w:r>
        <w:rPr>
          <w:rFonts w:ascii="Times New Roman" w:hAnsi="Times New Roman"/>
          <w:bCs/>
          <w:sz w:val="28"/>
          <w:szCs w:val="28"/>
        </w:rPr>
        <w:t>ИП</w:t>
      </w:r>
      <w:r w:rsidRPr="00DB5136">
        <w:rPr>
          <w:rFonts w:ascii="Times New Roman" w:hAnsi="Times New Roman"/>
          <w:bCs/>
          <w:sz w:val="28"/>
          <w:szCs w:val="28"/>
        </w:rPr>
        <w:t xml:space="preserve"> </w:t>
      </w:r>
      <w:proofErr w:type="spellStart"/>
      <w:r w:rsidRPr="00DB5136">
        <w:rPr>
          <w:rFonts w:ascii="Times New Roman" w:hAnsi="Times New Roman"/>
          <w:bCs/>
          <w:sz w:val="28"/>
          <w:szCs w:val="28"/>
        </w:rPr>
        <w:t>Кочурова</w:t>
      </w:r>
      <w:proofErr w:type="spellEnd"/>
      <w:r w:rsidRPr="00DB5136">
        <w:rPr>
          <w:rFonts w:ascii="Times New Roman" w:hAnsi="Times New Roman"/>
          <w:bCs/>
          <w:sz w:val="28"/>
          <w:szCs w:val="28"/>
        </w:rPr>
        <w:t xml:space="preserve"> А</w:t>
      </w:r>
      <w:r>
        <w:rPr>
          <w:rFonts w:ascii="Times New Roman" w:hAnsi="Times New Roman"/>
          <w:bCs/>
          <w:sz w:val="28"/>
          <w:szCs w:val="28"/>
        </w:rPr>
        <w:t>.</w:t>
      </w:r>
      <w:r w:rsidRPr="00DB5136">
        <w:rPr>
          <w:rFonts w:ascii="Times New Roman" w:hAnsi="Times New Roman"/>
          <w:bCs/>
          <w:sz w:val="28"/>
          <w:szCs w:val="28"/>
        </w:rPr>
        <w:t>В</w:t>
      </w:r>
      <w:r w:rsidR="00425FCC" w:rsidRPr="00DB5136">
        <w:rPr>
          <w:rFonts w:ascii="Times New Roman" w:hAnsi="Times New Roman"/>
          <w:bCs/>
          <w:sz w:val="28"/>
          <w:szCs w:val="28"/>
        </w:rPr>
        <w:t xml:space="preserve">. </w:t>
      </w:r>
    </w:p>
    <w:p w:rsidR="00425FCC" w:rsidRPr="00DB5136"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DB5136">
        <w:rPr>
          <w:rFonts w:ascii="Times New Roman" w:hAnsi="Times New Roman"/>
          <w:bCs/>
          <w:sz w:val="28"/>
          <w:szCs w:val="28"/>
        </w:rPr>
        <w:t xml:space="preserve"> на ремонт участка автомобильной дороги ул. Красноармейской от ул. Белинского до ул. Радищева. Цена муниципального контракта 400 000 рублей. Подрядная организация: </w:t>
      </w:r>
      <w:r>
        <w:rPr>
          <w:rFonts w:ascii="Times New Roman" w:hAnsi="Times New Roman"/>
          <w:bCs/>
          <w:sz w:val="28"/>
          <w:szCs w:val="28"/>
        </w:rPr>
        <w:t>ИП</w:t>
      </w:r>
      <w:r w:rsidRPr="00DB5136">
        <w:rPr>
          <w:rFonts w:ascii="Times New Roman" w:hAnsi="Times New Roman"/>
          <w:bCs/>
          <w:sz w:val="28"/>
          <w:szCs w:val="28"/>
        </w:rPr>
        <w:t xml:space="preserve"> </w:t>
      </w:r>
      <w:proofErr w:type="spellStart"/>
      <w:r w:rsidRPr="00DB5136">
        <w:rPr>
          <w:rFonts w:ascii="Times New Roman" w:hAnsi="Times New Roman"/>
          <w:bCs/>
          <w:sz w:val="28"/>
          <w:szCs w:val="28"/>
        </w:rPr>
        <w:t>Кочурова</w:t>
      </w:r>
      <w:proofErr w:type="spellEnd"/>
      <w:r w:rsidRPr="00DB5136">
        <w:rPr>
          <w:rFonts w:ascii="Times New Roman" w:hAnsi="Times New Roman"/>
          <w:bCs/>
          <w:sz w:val="28"/>
          <w:szCs w:val="28"/>
        </w:rPr>
        <w:t xml:space="preserve"> А</w:t>
      </w:r>
      <w:r>
        <w:rPr>
          <w:rFonts w:ascii="Times New Roman" w:hAnsi="Times New Roman"/>
          <w:bCs/>
          <w:sz w:val="28"/>
          <w:szCs w:val="28"/>
        </w:rPr>
        <w:t>.</w:t>
      </w:r>
      <w:r w:rsidRPr="00DB5136">
        <w:rPr>
          <w:rFonts w:ascii="Times New Roman" w:hAnsi="Times New Roman"/>
          <w:bCs/>
          <w:sz w:val="28"/>
          <w:szCs w:val="28"/>
        </w:rPr>
        <w:t>В</w:t>
      </w:r>
      <w:r w:rsidR="00425FCC" w:rsidRPr="00DB5136">
        <w:rPr>
          <w:rFonts w:ascii="Times New Roman" w:hAnsi="Times New Roman"/>
          <w:bCs/>
          <w:sz w:val="28"/>
          <w:szCs w:val="28"/>
        </w:rPr>
        <w:t>.</w:t>
      </w:r>
    </w:p>
    <w:p w:rsidR="00425FCC" w:rsidRPr="00DB5136"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425FCC" w:rsidRPr="00DB5136">
        <w:rPr>
          <w:rFonts w:ascii="Times New Roman" w:hAnsi="Times New Roman"/>
          <w:bCs/>
          <w:sz w:val="28"/>
          <w:szCs w:val="28"/>
        </w:rPr>
        <w:t xml:space="preserve">в целях капитального ремонта участка автомобильной дороги ул. </w:t>
      </w:r>
      <w:proofErr w:type="gramStart"/>
      <w:r w:rsidR="00425FCC" w:rsidRPr="00DB5136">
        <w:rPr>
          <w:rFonts w:ascii="Times New Roman" w:hAnsi="Times New Roman"/>
          <w:bCs/>
          <w:sz w:val="28"/>
          <w:szCs w:val="28"/>
        </w:rPr>
        <w:t>Пролетарская</w:t>
      </w:r>
      <w:proofErr w:type="gramEnd"/>
      <w:r w:rsidR="00425FCC" w:rsidRPr="00DB5136">
        <w:rPr>
          <w:rFonts w:ascii="Times New Roman" w:hAnsi="Times New Roman"/>
          <w:bCs/>
          <w:sz w:val="28"/>
          <w:szCs w:val="28"/>
        </w:rPr>
        <w:t xml:space="preserve"> от ул. Рабочая до ул. Орджоникидзе.</w:t>
      </w:r>
      <w:r w:rsidR="00174B1D">
        <w:rPr>
          <w:rFonts w:ascii="Times New Roman" w:hAnsi="Times New Roman"/>
          <w:bCs/>
          <w:sz w:val="28"/>
          <w:szCs w:val="28"/>
        </w:rPr>
        <w:t xml:space="preserve"> </w:t>
      </w:r>
      <w:r w:rsidR="00425FCC" w:rsidRPr="00DB5136">
        <w:rPr>
          <w:rFonts w:ascii="Times New Roman" w:hAnsi="Times New Roman"/>
          <w:bCs/>
          <w:sz w:val="28"/>
          <w:szCs w:val="28"/>
        </w:rPr>
        <w:t xml:space="preserve">Цена муниципального контракта 400 000 рублей. Подрядная организация: </w:t>
      </w:r>
      <w:r>
        <w:rPr>
          <w:rFonts w:ascii="Times New Roman" w:hAnsi="Times New Roman"/>
          <w:bCs/>
          <w:sz w:val="28"/>
          <w:szCs w:val="28"/>
        </w:rPr>
        <w:t>ИП</w:t>
      </w:r>
      <w:r w:rsidRPr="00DB5136">
        <w:rPr>
          <w:rFonts w:ascii="Times New Roman" w:hAnsi="Times New Roman"/>
          <w:bCs/>
          <w:sz w:val="28"/>
          <w:szCs w:val="28"/>
        </w:rPr>
        <w:t xml:space="preserve"> </w:t>
      </w:r>
      <w:proofErr w:type="spellStart"/>
      <w:r w:rsidRPr="00DB5136">
        <w:rPr>
          <w:rFonts w:ascii="Times New Roman" w:hAnsi="Times New Roman"/>
          <w:bCs/>
          <w:sz w:val="28"/>
          <w:szCs w:val="28"/>
        </w:rPr>
        <w:t>Кочурова</w:t>
      </w:r>
      <w:proofErr w:type="spellEnd"/>
      <w:r w:rsidRPr="00DB5136">
        <w:rPr>
          <w:rFonts w:ascii="Times New Roman" w:hAnsi="Times New Roman"/>
          <w:bCs/>
          <w:sz w:val="28"/>
          <w:szCs w:val="28"/>
        </w:rPr>
        <w:t xml:space="preserve"> А</w:t>
      </w:r>
      <w:r>
        <w:rPr>
          <w:rFonts w:ascii="Times New Roman" w:hAnsi="Times New Roman"/>
          <w:bCs/>
          <w:sz w:val="28"/>
          <w:szCs w:val="28"/>
        </w:rPr>
        <w:t>.</w:t>
      </w:r>
      <w:r w:rsidRPr="00DB5136">
        <w:rPr>
          <w:rFonts w:ascii="Times New Roman" w:hAnsi="Times New Roman"/>
          <w:bCs/>
          <w:sz w:val="28"/>
          <w:szCs w:val="28"/>
        </w:rPr>
        <w:t>В</w:t>
      </w:r>
      <w:r w:rsidR="00425FCC" w:rsidRPr="00DB5136">
        <w:rPr>
          <w:rFonts w:ascii="Times New Roman" w:hAnsi="Times New Roman"/>
          <w:bCs/>
          <w:sz w:val="28"/>
          <w:szCs w:val="28"/>
        </w:rPr>
        <w:t>.</w:t>
      </w:r>
    </w:p>
    <w:p w:rsidR="00425FCC" w:rsidRPr="00DB5136"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DB5136">
        <w:rPr>
          <w:rFonts w:ascii="Times New Roman" w:hAnsi="Times New Roman"/>
          <w:bCs/>
          <w:sz w:val="28"/>
          <w:szCs w:val="28"/>
        </w:rPr>
        <w:t xml:space="preserve"> в целях капитального ремонта участка автомобильной дороги по Кирпичному переулку от Горного переулка до Кустарной площади. Цена муниципального контракта 477 600 рублей. Подрядная организация: ООО «Инженерная Компания Регион»</w:t>
      </w:r>
      <w:r w:rsidR="00174B1D">
        <w:rPr>
          <w:rFonts w:ascii="Times New Roman" w:hAnsi="Times New Roman"/>
          <w:bCs/>
          <w:sz w:val="28"/>
          <w:szCs w:val="28"/>
        </w:rPr>
        <w:t>,</w:t>
      </w:r>
      <w:r w:rsidR="00425FCC" w:rsidRPr="00DB5136">
        <w:rPr>
          <w:rFonts w:ascii="Times New Roman" w:hAnsi="Times New Roman"/>
          <w:bCs/>
          <w:sz w:val="28"/>
          <w:szCs w:val="28"/>
        </w:rPr>
        <w:t xml:space="preserve"> г. Пенза.</w:t>
      </w:r>
    </w:p>
    <w:p w:rsidR="00425FCC" w:rsidRPr="00174B1D" w:rsidRDefault="00B13F00" w:rsidP="00425FCC">
      <w:pPr>
        <w:tabs>
          <w:tab w:val="left" w:pos="432"/>
        </w:tabs>
        <w:spacing w:after="120"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w:t>
      </w:r>
      <w:r w:rsidR="00425FCC" w:rsidRPr="00174B1D">
        <w:rPr>
          <w:rFonts w:ascii="Times New Roman" w:hAnsi="Times New Roman"/>
          <w:bCs/>
          <w:sz w:val="28"/>
          <w:szCs w:val="28"/>
        </w:rPr>
        <w:t xml:space="preserve"> на капитальный ремонт участка теплотрассы по ул. Рабочая от ул. Красноармейская до ул. </w:t>
      </w:r>
      <w:proofErr w:type="spellStart"/>
      <w:r w:rsidR="00425FCC" w:rsidRPr="00174B1D">
        <w:rPr>
          <w:rFonts w:ascii="Times New Roman" w:hAnsi="Times New Roman"/>
          <w:bCs/>
          <w:sz w:val="28"/>
          <w:szCs w:val="28"/>
        </w:rPr>
        <w:t>Стекловской</w:t>
      </w:r>
      <w:proofErr w:type="spellEnd"/>
      <w:r w:rsidR="00425FCC" w:rsidRPr="00174B1D">
        <w:rPr>
          <w:rFonts w:ascii="Times New Roman" w:hAnsi="Times New Roman"/>
          <w:bCs/>
          <w:sz w:val="28"/>
          <w:szCs w:val="28"/>
        </w:rPr>
        <w:t>, расположенного в городе Кузнецке Пензенской области, которая в настоящее время проходит государственную экспертизу.</w:t>
      </w:r>
      <w:proofErr w:type="gramEnd"/>
      <w:r w:rsidR="00425FCC" w:rsidRPr="00174B1D">
        <w:rPr>
          <w:rFonts w:ascii="Times New Roman" w:hAnsi="Times New Roman"/>
          <w:bCs/>
          <w:sz w:val="28"/>
          <w:szCs w:val="28"/>
        </w:rPr>
        <w:t xml:space="preserve"> Цена муниципального контракта 360 000 рублей. Подрядная организация: ООО «Диалог».</w:t>
      </w:r>
    </w:p>
    <w:p w:rsidR="00425FCC" w:rsidRPr="00174B1D"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174B1D">
        <w:rPr>
          <w:rFonts w:ascii="Times New Roman" w:hAnsi="Times New Roman"/>
          <w:bCs/>
          <w:sz w:val="28"/>
          <w:szCs w:val="28"/>
        </w:rPr>
        <w:t xml:space="preserve"> </w:t>
      </w:r>
      <w:r>
        <w:rPr>
          <w:rFonts w:ascii="Times New Roman" w:hAnsi="Times New Roman"/>
          <w:bCs/>
          <w:sz w:val="28"/>
          <w:szCs w:val="28"/>
        </w:rPr>
        <w:t>на</w:t>
      </w:r>
      <w:r w:rsidR="00425FCC" w:rsidRPr="00174B1D">
        <w:rPr>
          <w:rFonts w:ascii="Times New Roman" w:hAnsi="Times New Roman"/>
          <w:bCs/>
          <w:sz w:val="28"/>
          <w:szCs w:val="28"/>
        </w:rPr>
        <w:t xml:space="preserve"> капитальн</w:t>
      </w:r>
      <w:r>
        <w:rPr>
          <w:rFonts w:ascii="Times New Roman" w:hAnsi="Times New Roman"/>
          <w:bCs/>
          <w:sz w:val="28"/>
          <w:szCs w:val="28"/>
        </w:rPr>
        <w:t>ый</w:t>
      </w:r>
      <w:r w:rsidR="00425FCC" w:rsidRPr="00174B1D">
        <w:rPr>
          <w:rFonts w:ascii="Times New Roman" w:hAnsi="Times New Roman"/>
          <w:bCs/>
          <w:sz w:val="28"/>
          <w:szCs w:val="28"/>
        </w:rPr>
        <w:t xml:space="preserve"> ремонт сети уличного освещения от дома № 28 по ул. </w:t>
      </w:r>
      <w:proofErr w:type="gramStart"/>
      <w:r w:rsidR="00425FCC" w:rsidRPr="00174B1D">
        <w:rPr>
          <w:rFonts w:ascii="Times New Roman" w:hAnsi="Times New Roman"/>
          <w:bCs/>
          <w:sz w:val="28"/>
          <w:szCs w:val="28"/>
        </w:rPr>
        <w:t>Индустриальная</w:t>
      </w:r>
      <w:proofErr w:type="gramEnd"/>
      <w:r w:rsidR="00425FCC" w:rsidRPr="00174B1D">
        <w:rPr>
          <w:rFonts w:ascii="Times New Roman" w:hAnsi="Times New Roman"/>
          <w:bCs/>
          <w:sz w:val="28"/>
          <w:szCs w:val="28"/>
        </w:rPr>
        <w:t xml:space="preserve"> до ул. Орджоникидзе. Цена муниципального контракта 110 000 рублей. Подрядная организация: ООО «Диалог».</w:t>
      </w:r>
    </w:p>
    <w:p w:rsidR="00425FCC" w:rsidRPr="00174B1D"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174B1D">
        <w:rPr>
          <w:rFonts w:ascii="Times New Roman" w:hAnsi="Times New Roman"/>
          <w:bCs/>
          <w:sz w:val="28"/>
          <w:szCs w:val="28"/>
        </w:rPr>
        <w:t xml:space="preserve"> в целях капитального ремонта участка автомобильной дороги ул. </w:t>
      </w:r>
      <w:proofErr w:type="spellStart"/>
      <w:r w:rsidR="00425FCC" w:rsidRPr="00174B1D">
        <w:rPr>
          <w:rFonts w:ascii="Times New Roman" w:hAnsi="Times New Roman"/>
          <w:bCs/>
          <w:sz w:val="28"/>
          <w:szCs w:val="28"/>
        </w:rPr>
        <w:t>Хвалынская</w:t>
      </w:r>
      <w:proofErr w:type="spellEnd"/>
      <w:r w:rsidR="00425FCC" w:rsidRPr="00174B1D">
        <w:rPr>
          <w:rFonts w:ascii="Times New Roman" w:hAnsi="Times New Roman"/>
          <w:bCs/>
          <w:sz w:val="28"/>
          <w:szCs w:val="28"/>
        </w:rPr>
        <w:t xml:space="preserve"> от ул. Аэродромного проезда до ФАД М5 «Урал». Цена </w:t>
      </w:r>
      <w:r w:rsidR="00425FCC" w:rsidRPr="00174B1D">
        <w:rPr>
          <w:rFonts w:ascii="Times New Roman" w:hAnsi="Times New Roman"/>
          <w:bCs/>
          <w:sz w:val="28"/>
          <w:szCs w:val="28"/>
        </w:rPr>
        <w:lastRenderedPageBreak/>
        <w:t xml:space="preserve">муниципального контракта 495 144 рубля. Подрядная организация: </w:t>
      </w:r>
      <w:r>
        <w:rPr>
          <w:rFonts w:ascii="Times New Roman" w:hAnsi="Times New Roman"/>
          <w:bCs/>
          <w:sz w:val="28"/>
          <w:szCs w:val="28"/>
        </w:rPr>
        <w:t>ИП</w:t>
      </w:r>
      <w:r w:rsidRPr="00DB5136">
        <w:rPr>
          <w:rFonts w:ascii="Times New Roman" w:hAnsi="Times New Roman"/>
          <w:bCs/>
          <w:sz w:val="28"/>
          <w:szCs w:val="28"/>
        </w:rPr>
        <w:t xml:space="preserve"> </w:t>
      </w:r>
      <w:proofErr w:type="spellStart"/>
      <w:r w:rsidRPr="00DB5136">
        <w:rPr>
          <w:rFonts w:ascii="Times New Roman" w:hAnsi="Times New Roman"/>
          <w:bCs/>
          <w:sz w:val="28"/>
          <w:szCs w:val="28"/>
        </w:rPr>
        <w:t>Кочурова</w:t>
      </w:r>
      <w:proofErr w:type="spellEnd"/>
      <w:r w:rsidRPr="00DB5136">
        <w:rPr>
          <w:rFonts w:ascii="Times New Roman" w:hAnsi="Times New Roman"/>
          <w:bCs/>
          <w:sz w:val="28"/>
          <w:szCs w:val="28"/>
        </w:rPr>
        <w:t xml:space="preserve"> А</w:t>
      </w:r>
      <w:r>
        <w:rPr>
          <w:rFonts w:ascii="Times New Roman" w:hAnsi="Times New Roman"/>
          <w:bCs/>
          <w:sz w:val="28"/>
          <w:szCs w:val="28"/>
        </w:rPr>
        <w:t>.</w:t>
      </w:r>
      <w:r w:rsidRPr="00DB5136">
        <w:rPr>
          <w:rFonts w:ascii="Times New Roman" w:hAnsi="Times New Roman"/>
          <w:bCs/>
          <w:sz w:val="28"/>
          <w:szCs w:val="28"/>
        </w:rPr>
        <w:t>В</w:t>
      </w:r>
      <w:r w:rsidR="00425FCC" w:rsidRPr="00174B1D">
        <w:rPr>
          <w:rFonts w:ascii="Times New Roman" w:hAnsi="Times New Roman"/>
          <w:bCs/>
          <w:sz w:val="28"/>
          <w:szCs w:val="28"/>
        </w:rPr>
        <w:t>.</w:t>
      </w:r>
    </w:p>
    <w:p w:rsidR="00B13F00" w:rsidRDefault="00B13F00" w:rsidP="00425FCC">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425FCC" w:rsidRPr="00174B1D">
        <w:rPr>
          <w:rFonts w:ascii="Times New Roman" w:hAnsi="Times New Roman"/>
          <w:bCs/>
          <w:sz w:val="28"/>
          <w:szCs w:val="28"/>
        </w:rPr>
        <w:t xml:space="preserve"> в целях капитального ремонта участка автомобильной дороги ул. Крупская от ул. Строителей до ул. Чкалова с ремонтом тротуаров по нечетной стороне. Цена муниципального контракта 369 264,49 рублей. Подрядная организация: </w:t>
      </w:r>
      <w:r>
        <w:rPr>
          <w:rFonts w:ascii="Times New Roman" w:hAnsi="Times New Roman"/>
          <w:bCs/>
          <w:sz w:val="28"/>
          <w:szCs w:val="28"/>
        </w:rPr>
        <w:t>ИП</w:t>
      </w:r>
      <w:r w:rsidRPr="00DB5136">
        <w:rPr>
          <w:rFonts w:ascii="Times New Roman" w:hAnsi="Times New Roman"/>
          <w:bCs/>
          <w:sz w:val="28"/>
          <w:szCs w:val="28"/>
        </w:rPr>
        <w:t xml:space="preserve"> </w:t>
      </w:r>
      <w:proofErr w:type="spellStart"/>
      <w:r w:rsidRPr="00DB5136">
        <w:rPr>
          <w:rFonts w:ascii="Times New Roman" w:hAnsi="Times New Roman"/>
          <w:bCs/>
          <w:sz w:val="28"/>
          <w:szCs w:val="28"/>
        </w:rPr>
        <w:t>Кочурова</w:t>
      </w:r>
      <w:proofErr w:type="spellEnd"/>
      <w:r w:rsidRPr="00DB5136">
        <w:rPr>
          <w:rFonts w:ascii="Times New Roman" w:hAnsi="Times New Roman"/>
          <w:bCs/>
          <w:sz w:val="28"/>
          <w:szCs w:val="28"/>
        </w:rPr>
        <w:t xml:space="preserve"> А</w:t>
      </w:r>
      <w:r>
        <w:rPr>
          <w:rFonts w:ascii="Times New Roman" w:hAnsi="Times New Roman"/>
          <w:bCs/>
          <w:sz w:val="28"/>
          <w:szCs w:val="28"/>
        </w:rPr>
        <w:t>.</w:t>
      </w:r>
      <w:r w:rsidRPr="00DB5136">
        <w:rPr>
          <w:rFonts w:ascii="Times New Roman" w:hAnsi="Times New Roman"/>
          <w:bCs/>
          <w:sz w:val="28"/>
          <w:szCs w:val="28"/>
        </w:rPr>
        <w:t>В</w:t>
      </w:r>
      <w:r>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proofErr w:type="gramStart"/>
      <w:r w:rsidRPr="00174B1D">
        <w:rPr>
          <w:rFonts w:ascii="Times New Roman" w:hAnsi="Times New Roman"/>
          <w:bCs/>
          <w:sz w:val="28"/>
          <w:szCs w:val="28"/>
        </w:rPr>
        <w:t>В соответствии с постановлением администрации города Кузнецка Пензенской области от 14.02.2022 № 255 «О назначении представителем заказчика для осуществления промежуточной приемки предъявляемых подрядчиком выполненных работ по ремонту, капитальному ремонту, благоустройству общественных и дворовых территорий и проездов к дворовым территориям многоквартирных домов в городе Кузнецке, проводимых в 2022 году в рамках реализации муниципальной программы «Формирование комфортной городской среды на территории города Кузнецка</w:t>
      </w:r>
      <w:proofErr w:type="gramEnd"/>
      <w:r w:rsidRPr="00174B1D">
        <w:rPr>
          <w:rFonts w:ascii="Times New Roman" w:hAnsi="Times New Roman"/>
          <w:bCs/>
          <w:sz w:val="28"/>
          <w:szCs w:val="28"/>
        </w:rPr>
        <w:t xml:space="preserve"> Пензенской области», проведен строительный контроль следующих объектов:</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1. Ремонт участка автомобильной дороги по ул. Вокзальн</w:t>
      </w:r>
      <w:r w:rsidR="00664F43">
        <w:rPr>
          <w:rFonts w:ascii="Times New Roman" w:hAnsi="Times New Roman"/>
          <w:bCs/>
          <w:sz w:val="28"/>
          <w:szCs w:val="28"/>
        </w:rPr>
        <w:t>ой</w:t>
      </w:r>
      <w:r w:rsidRPr="00174B1D">
        <w:rPr>
          <w:rFonts w:ascii="Times New Roman" w:hAnsi="Times New Roman"/>
          <w:bCs/>
          <w:sz w:val="28"/>
          <w:szCs w:val="28"/>
        </w:rPr>
        <w:t xml:space="preserve"> от ул. Октябрьской до </w:t>
      </w:r>
      <w:proofErr w:type="spellStart"/>
      <w:r w:rsidRPr="00174B1D">
        <w:rPr>
          <w:rFonts w:ascii="Times New Roman" w:hAnsi="Times New Roman"/>
          <w:bCs/>
          <w:sz w:val="28"/>
          <w:szCs w:val="28"/>
        </w:rPr>
        <w:t>ул</w:t>
      </w:r>
      <w:proofErr w:type="gramStart"/>
      <w:r w:rsidRPr="00174B1D">
        <w:rPr>
          <w:rFonts w:ascii="Times New Roman" w:hAnsi="Times New Roman"/>
          <w:bCs/>
          <w:sz w:val="28"/>
          <w:szCs w:val="28"/>
        </w:rPr>
        <w:t>.Ч</w:t>
      </w:r>
      <w:proofErr w:type="gramEnd"/>
      <w:r w:rsidRPr="00174B1D">
        <w:rPr>
          <w:rFonts w:ascii="Times New Roman" w:hAnsi="Times New Roman"/>
          <w:bCs/>
          <w:sz w:val="28"/>
          <w:szCs w:val="28"/>
        </w:rPr>
        <w:t>калова</w:t>
      </w:r>
      <w:proofErr w:type="spellEnd"/>
      <w:r w:rsidR="00664F43">
        <w:rPr>
          <w:rFonts w:ascii="Times New Roman" w:hAnsi="Times New Roman"/>
          <w:bCs/>
          <w:sz w:val="28"/>
          <w:szCs w:val="28"/>
        </w:rPr>
        <w:t>;</w:t>
      </w:r>
      <w:r w:rsidRPr="00174B1D">
        <w:rPr>
          <w:rFonts w:ascii="Times New Roman" w:hAnsi="Times New Roman"/>
          <w:bCs/>
          <w:sz w:val="28"/>
          <w:szCs w:val="28"/>
        </w:rPr>
        <w:t xml:space="preserve"> </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2. Ремонт участка автомобильной дороги по ул. Гагарина от</w:t>
      </w:r>
      <w:r w:rsidR="00664F43">
        <w:rPr>
          <w:rFonts w:ascii="Times New Roman" w:hAnsi="Times New Roman"/>
          <w:bCs/>
          <w:sz w:val="28"/>
          <w:szCs w:val="28"/>
        </w:rPr>
        <w:t xml:space="preserve"> ул. Белинского до ул. Радищева;</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 xml:space="preserve">3. Ремонт участка автомобильной дороги по ул. Радищева от ул. </w:t>
      </w:r>
      <w:proofErr w:type="spellStart"/>
      <w:r w:rsidRPr="00174B1D">
        <w:rPr>
          <w:rFonts w:ascii="Times New Roman" w:hAnsi="Times New Roman"/>
          <w:bCs/>
          <w:sz w:val="28"/>
          <w:szCs w:val="28"/>
        </w:rPr>
        <w:t>Сызранск</w:t>
      </w:r>
      <w:r w:rsidR="00664F43">
        <w:rPr>
          <w:rFonts w:ascii="Times New Roman" w:hAnsi="Times New Roman"/>
          <w:bCs/>
          <w:sz w:val="28"/>
          <w:szCs w:val="28"/>
        </w:rPr>
        <w:t>ой</w:t>
      </w:r>
      <w:proofErr w:type="spellEnd"/>
      <w:r w:rsidRPr="00174B1D">
        <w:rPr>
          <w:rFonts w:ascii="Times New Roman" w:hAnsi="Times New Roman"/>
          <w:bCs/>
          <w:sz w:val="28"/>
          <w:szCs w:val="28"/>
        </w:rPr>
        <w:t xml:space="preserve"> до ул. Гагарина</w:t>
      </w:r>
      <w:r w:rsidR="00664F43">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 xml:space="preserve">4. Ремонт участка автомобильной дороги по ул. Строителей от ул. </w:t>
      </w:r>
      <w:proofErr w:type="spellStart"/>
      <w:r w:rsidRPr="00174B1D">
        <w:rPr>
          <w:rFonts w:ascii="Times New Roman" w:hAnsi="Times New Roman"/>
          <w:bCs/>
          <w:sz w:val="28"/>
          <w:szCs w:val="28"/>
        </w:rPr>
        <w:t>Хвалынск</w:t>
      </w:r>
      <w:r w:rsidR="00664F43">
        <w:rPr>
          <w:rFonts w:ascii="Times New Roman" w:hAnsi="Times New Roman"/>
          <w:bCs/>
          <w:sz w:val="28"/>
          <w:szCs w:val="28"/>
        </w:rPr>
        <w:t>ой</w:t>
      </w:r>
      <w:proofErr w:type="spellEnd"/>
      <w:r w:rsidRPr="00174B1D">
        <w:rPr>
          <w:rFonts w:ascii="Times New Roman" w:hAnsi="Times New Roman"/>
          <w:bCs/>
          <w:sz w:val="28"/>
          <w:szCs w:val="28"/>
        </w:rPr>
        <w:t xml:space="preserve"> до ул. Чехова</w:t>
      </w:r>
      <w:r w:rsidR="00664F43">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 xml:space="preserve">5. Ремонт участка автомобильной дороги по ул. </w:t>
      </w:r>
      <w:proofErr w:type="spellStart"/>
      <w:r w:rsidRPr="00174B1D">
        <w:rPr>
          <w:rFonts w:ascii="Times New Roman" w:hAnsi="Times New Roman"/>
          <w:bCs/>
          <w:sz w:val="28"/>
          <w:szCs w:val="28"/>
        </w:rPr>
        <w:t>Сызранск</w:t>
      </w:r>
      <w:r w:rsidR="00664F43">
        <w:rPr>
          <w:rFonts w:ascii="Times New Roman" w:hAnsi="Times New Roman"/>
          <w:bCs/>
          <w:sz w:val="28"/>
          <w:szCs w:val="28"/>
        </w:rPr>
        <w:t>ой</w:t>
      </w:r>
      <w:proofErr w:type="spellEnd"/>
      <w:r w:rsidRPr="00174B1D">
        <w:rPr>
          <w:rFonts w:ascii="Times New Roman" w:hAnsi="Times New Roman"/>
          <w:bCs/>
          <w:sz w:val="28"/>
          <w:szCs w:val="28"/>
        </w:rPr>
        <w:t xml:space="preserve"> от ул. Железнодорожн</w:t>
      </w:r>
      <w:r w:rsidR="00664F43">
        <w:rPr>
          <w:rFonts w:ascii="Times New Roman" w:hAnsi="Times New Roman"/>
          <w:bCs/>
          <w:sz w:val="28"/>
          <w:szCs w:val="28"/>
        </w:rPr>
        <w:t>ой</w:t>
      </w:r>
      <w:r w:rsidRPr="00174B1D">
        <w:rPr>
          <w:rFonts w:ascii="Times New Roman" w:hAnsi="Times New Roman"/>
          <w:bCs/>
          <w:sz w:val="28"/>
          <w:szCs w:val="28"/>
        </w:rPr>
        <w:t xml:space="preserve"> до ул. Ленина</w:t>
      </w:r>
      <w:r w:rsidR="00664F43">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 xml:space="preserve">6. Ремонт участка автомобильной дороги по ул. Радищева от ул. </w:t>
      </w:r>
      <w:proofErr w:type="spellStart"/>
      <w:r w:rsidRPr="00174B1D">
        <w:rPr>
          <w:rFonts w:ascii="Times New Roman" w:hAnsi="Times New Roman"/>
          <w:bCs/>
          <w:sz w:val="28"/>
          <w:szCs w:val="28"/>
        </w:rPr>
        <w:t>Сызранск</w:t>
      </w:r>
      <w:r w:rsidR="00664F43">
        <w:rPr>
          <w:rFonts w:ascii="Times New Roman" w:hAnsi="Times New Roman"/>
          <w:bCs/>
          <w:sz w:val="28"/>
          <w:szCs w:val="28"/>
        </w:rPr>
        <w:t>ой</w:t>
      </w:r>
      <w:proofErr w:type="spellEnd"/>
      <w:r w:rsidRPr="00174B1D">
        <w:rPr>
          <w:rFonts w:ascii="Times New Roman" w:hAnsi="Times New Roman"/>
          <w:bCs/>
          <w:sz w:val="28"/>
          <w:szCs w:val="28"/>
        </w:rPr>
        <w:t xml:space="preserve"> до ул. Гагарина</w:t>
      </w:r>
      <w:r w:rsidR="00664F43">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7. Капитальный ремонт части кровли МБДОУ ДС № 37 г</w:t>
      </w:r>
      <w:r w:rsidR="00664F43">
        <w:rPr>
          <w:rFonts w:ascii="Times New Roman" w:hAnsi="Times New Roman"/>
          <w:bCs/>
          <w:sz w:val="28"/>
          <w:szCs w:val="28"/>
        </w:rPr>
        <w:t>орода</w:t>
      </w:r>
      <w:r w:rsidRPr="00174B1D">
        <w:rPr>
          <w:rFonts w:ascii="Times New Roman" w:hAnsi="Times New Roman"/>
          <w:bCs/>
          <w:sz w:val="28"/>
          <w:szCs w:val="28"/>
        </w:rPr>
        <w:t xml:space="preserve"> Кузнецк</w:t>
      </w:r>
      <w:r w:rsidR="00664F43">
        <w:rPr>
          <w:rFonts w:ascii="Times New Roman" w:hAnsi="Times New Roman"/>
          <w:bCs/>
          <w:sz w:val="28"/>
          <w:szCs w:val="28"/>
        </w:rPr>
        <w:t>а;</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 xml:space="preserve">8. Капитальный ремонт здания </w:t>
      </w:r>
      <w:r w:rsidR="00664F43">
        <w:rPr>
          <w:rFonts w:ascii="Times New Roman" w:hAnsi="Times New Roman"/>
          <w:bCs/>
          <w:sz w:val="28"/>
          <w:szCs w:val="28"/>
        </w:rPr>
        <w:t>МБОУ СОШ</w:t>
      </w:r>
      <w:r w:rsidRPr="00174B1D">
        <w:rPr>
          <w:rFonts w:ascii="Times New Roman" w:hAnsi="Times New Roman"/>
          <w:bCs/>
          <w:sz w:val="28"/>
          <w:szCs w:val="28"/>
        </w:rPr>
        <w:t xml:space="preserve"> № 15 города Кузнецка</w:t>
      </w:r>
      <w:r w:rsidR="00664F43">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9. Капитальный ремонт спального корпуса (Литер А) и столовой (Литер ББ</w:t>
      </w:r>
      <w:proofErr w:type="gramStart"/>
      <w:r w:rsidRPr="00174B1D">
        <w:rPr>
          <w:rFonts w:ascii="Times New Roman" w:hAnsi="Times New Roman"/>
          <w:bCs/>
          <w:sz w:val="28"/>
          <w:szCs w:val="28"/>
        </w:rPr>
        <w:t>1</w:t>
      </w:r>
      <w:proofErr w:type="gramEnd"/>
      <w:r w:rsidRPr="00174B1D">
        <w:rPr>
          <w:rFonts w:ascii="Times New Roman" w:hAnsi="Times New Roman"/>
          <w:bCs/>
          <w:sz w:val="28"/>
          <w:szCs w:val="28"/>
        </w:rPr>
        <w:t>) в части ремонта кровли, замены электросетей и сетей освещения МБУ ДОЛ «Луч»</w:t>
      </w:r>
      <w:r w:rsidR="00867C47">
        <w:rPr>
          <w:rFonts w:ascii="Times New Roman" w:hAnsi="Times New Roman"/>
          <w:bCs/>
          <w:sz w:val="28"/>
          <w:szCs w:val="28"/>
        </w:rPr>
        <w:t>;</w:t>
      </w:r>
    </w:p>
    <w:p w:rsidR="00425FCC" w:rsidRPr="00425FCC"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10. Ремонт</w:t>
      </w:r>
      <w:r w:rsidRPr="00425FCC">
        <w:rPr>
          <w:rFonts w:ascii="Times New Roman" w:hAnsi="Times New Roman"/>
          <w:bCs/>
          <w:sz w:val="28"/>
          <w:szCs w:val="28"/>
        </w:rPr>
        <w:t xml:space="preserve"> участка автомобильной дороги по ул. Белинского от ул. </w:t>
      </w:r>
      <w:proofErr w:type="spellStart"/>
      <w:r w:rsidRPr="00425FCC">
        <w:rPr>
          <w:rFonts w:ascii="Times New Roman" w:hAnsi="Times New Roman"/>
          <w:bCs/>
          <w:sz w:val="28"/>
          <w:szCs w:val="28"/>
        </w:rPr>
        <w:t>Стекловск</w:t>
      </w:r>
      <w:r w:rsidR="00664F43">
        <w:rPr>
          <w:rFonts w:ascii="Times New Roman" w:hAnsi="Times New Roman"/>
          <w:bCs/>
          <w:sz w:val="28"/>
          <w:szCs w:val="28"/>
        </w:rPr>
        <w:t>ой</w:t>
      </w:r>
      <w:proofErr w:type="spellEnd"/>
      <w:r w:rsidRPr="00425FCC">
        <w:rPr>
          <w:rFonts w:ascii="Times New Roman" w:hAnsi="Times New Roman"/>
          <w:bCs/>
          <w:sz w:val="28"/>
          <w:szCs w:val="28"/>
        </w:rPr>
        <w:t xml:space="preserve"> до ул. Московск</w:t>
      </w:r>
      <w:r w:rsidR="00664F43">
        <w:rPr>
          <w:rFonts w:ascii="Times New Roman" w:hAnsi="Times New Roman"/>
          <w:bCs/>
          <w:sz w:val="28"/>
          <w:szCs w:val="28"/>
        </w:rPr>
        <w:t>ой</w:t>
      </w:r>
      <w:r w:rsidR="00867C47">
        <w:rPr>
          <w:rFonts w:ascii="Times New Roman" w:hAnsi="Times New Roman"/>
          <w:bCs/>
          <w:sz w:val="28"/>
          <w:szCs w:val="28"/>
        </w:rPr>
        <w:t>;</w:t>
      </w:r>
    </w:p>
    <w:p w:rsidR="00425FCC" w:rsidRPr="00425FCC"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11. Ремонт</w:t>
      </w:r>
      <w:r w:rsidRPr="00425FCC">
        <w:rPr>
          <w:rFonts w:ascii="Times New Roman" w:hAnsi="Times New Roman"/>
          <w:bCs/>
          <w:sz w:val="28"/>
          <w:szCs w:val="28"/>
        </w:rPr>
        <w:t xml:space="preserve"> здания Лит. 3 МБУ ДОЛ «Луч»</w:t>
      </w:r>
      <w:r w:rsidR="00867C47">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12. Работы по сохранению объекта культурного наследия регионального значения «Мемориальный комплекс «Холм Славы»</w:t>
      </w:r>
      <w:r w:rsidR="00867C47">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13. Благоустройство дворовой территории и проездов к дворовой территории многоквартирного жилого дома по ул. Первомайск</w:t>
      </w:r>
      <w:r w:rsidR="00867C47">
        <w:rPr>
          <w:rFonts w:ascii="Times New Roman" w:hAnsi="Times New Roman"/>
          <w:bCs/>
          <w:sz w:val="28"/>
          <w:szCs w:val="28"/>
        </w:rPr>
        <w:t>ой</w:t>
      </w:r>
      <w:r w:rsidRPr="00174B1D">
        <w:rPr>
          <w:rFonts w:ascii="Times New Roman" w:hAnsi="Times New Roman"/>
          <w:bCs/>
          <w:sz w:val="28"/>
          <w:szCs w:val="28"/>
        </w:rPr>
        <w:t>, 11</w:t>
      </w:r>
      <w:r w:rsidR="00867C47">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14. Благоустройство дворовой территории и проездов к дворовой территории многоквартирного жилого дома по ул. Островского, 1</w:t>
      </w:r>
      <w:r w:rsidR="00867C47">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15. Благоустройство дворовой территории и проездов к дворовой территории многоквартирного жилого дома по ул. Леваневского, 11</w:t>
      </w:r>
      <w:r w:rsidR="00867C47">
        <w:rPr>
          <w:rFonts w:ascii="Times New Roman" w:hAnsi="Times New Roman"/>
          <w:bCs/>
          <w:sz w:val="28"/>
          <w:szCs w:val="28"/>
        </w:rPr>
        <w:t>;</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lastRenderedPageBreak/>
        <w:t>16. Капитальный ремонт территории, прилегающей к памятнику воинам, погибшим в локальных конфликтах по ул. Октябрьской, з/у 62А/1 в районе МЭЦ «Юность».</w:t>
      </w:r>
    </w:p>
    <w:p w:rsidR="00425FCC" w:rsidRPr="00174B1D" w:rsidRDefault="00425FCC" w:rsidP="00425FCC">
      <w:pPr>
        <w:tabs>
          <w:tab w:val="left" w:pos="432"/>
        </w:tabs>
        <w:spacing w:after="120" w:line="240" w:lineRule="auto"/>
        <w:ind w:firstLine="709"/>
        <w:contextualSpacing/>
        <w:jc w:val="both"/>
        <w:rPr>
          <w:rFonts w:ascii="Times New Roman" w:hAnsi="Times New Roman"/>
          <w:bCs/>
          <w:sz w:val="28"/>
          <w:szCs w:val="28"/>
        </w:rPr>
      </w:pPr>
      <w:r w:rsidRPr="00174B1D">
        <w:rPr>
          <w:rFonts w:ascii="Times New Roman" w:hAnsi="Times New Roman"/>
          <w:bCs/>
          <w:sz w:val="28"/>
          <w:szCs w:val="28"/>
        </w:rPr>
        <w:t xml:space="preserve">В 2022 году были нарушены сроки выполнения подрядных работ по 7 муниципальным контрактам на выполнение работ по капитальному ремонту и ремонту. </w:t>
      </w:r>
      <w:proofErr w:type="gramStart"/>
      <w:r w:rsidRPr="00174B1D">
        <w:rPr>
          <w:rFonts w:ascii="Times New Roman" w:hAnsi="Times New Roman"/>
          <w:bCs/>
          <w:sz w:val="28"/>
          <w:szCs w:val="28"/>
        </w:rPr>
        <w:t>В связи с просрочкой исполнения подрядными организациями обязательств, предусмотренных контрактами, управлением капитального строительства города Кузнецка начислено неустоек на общую</w:t>
      </w:r>
      <w:r w:rsidR="00220D7D">
        <w:rPr>
          <w:rFonts w:ascii="Times New Roman" w:hAnsi="Times New Roman"/>
          <w:bCs/>
          <w:sz w:val="28"/>
          <w:szCs w:val="28"/>
        </w:rPr>
        <w:t xml:space="preserve"> сумму 525341,83 руб. Однако данные </w:t>
      </w:r>
      <w:r w:rsidRPr="00174B1D">
        <w:rPr>
          <w:rFonts w:ascii="Times New Roman" w:hAnsi="Times New Roman"/>
          <w:bCs/>
          <w:sz w:val="28"/>
          <w:szCs w:val="28"/>
        </w:rPr>
        <w:t>случаи начисления неустоек подпадают под действие норм Постановления Правительства РФ от 04.07.2018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w:t>
      </w:r>
      <w:proofErr w:type="gramEnd"/>
      <w:r w:rsidRPr="00174B1D">
        <w:rPr>
          <w:rFonts w:ascii="Times New Roman" w:hAnsi="Times New Roman"/>
          <w:bCs/>
          <w:sz w:val="28"/>
          <w:szCs w:val="28"/>
        </w:rPr>
        <w:t xml:space="preserve"> контрактом» и подлежат списанию в полном объеме.</w:t>
      </w:r>
      <w:r w:rsidR="00220D7D">
        <w:rPr>
          <w:rFonts w:ascii="Times New Roman" w:hAnsi="Times New Roman"/>
          <w:bCs/>
          <w:sz w:val="28"/>
          <w:szCs w:val="28"/>
        </w:rPr>
        <w:t xml:space="preserve"> </w:t>
      </w:r>
      <w:r w:rsidRPr="00174B1D">
        <w:rPr>
          <w:rFonts w:ascii="Times New Roman" w:hAnsi="Times New Roman"/>
          <w:bCs/>
          <w:sz w:val="28"/>
          <w:szCs w:val="28"/>
        </w:rPr>
        <w:t>В 2022 году в пользу УКС г. Кузнецка состоялось судебное решение о взыскании неустойки с подрядной организации за нарушение обязательств по одному муниципальному контракту</w:t>
      </w:r>
      <w:r w:rsidR="00867C47">
        <w:rPr>
          <w:rFonts w:ascii="Times New Roman" w:hAnsi="Times New Roman"/>
          <w:bCs/>
          <w:sz w:val="28"/>
          <w:szCs w:val="28"/>
        </w:rPr>
        <w:t xml:space="preserve"> </w:t>
      </w:r>
      <w:r w:rsidRPr="00174B1D">
        <w:rPr>
          <w:rFonts w:ascii="Times New Roman" w:hAnsi="Times New Roman"/>
          <w:bCs/>
          <w:sz w:val="28"/>
          <w:szCs w:val="28"/>
        </w:rPr>
        <w:t>№7 от 10.08.2020 на подрядные работы</w:t>
      </w:r>
      <w:r w:rsidR="00867C47">
        <w:rPr>
          <w:rFonts w:ascii="Times New Roman" w:hAnsi="Times New Roman"/>
          <w:bCs/>
          <w:sz w:val="28"/>
          <w:szCs w:val="28"/>
        </w:rPr>
        <w:t xml:space="preserve"> по б</w:t>
      </w:r>
      <w:r w:rsidRPr="00174B1D">
        <w:rPr>
          <w:rFonts w:ascii="Times New Roman" w:hAnsi="Times New Roman"/>
          <w:bCs/>
          <w:sz w:val="28"/>
          <w:szCs w:val="28"/>
        </w:rPr>
        <w:t>лагоустройств</w:t>
      </w:r>
      <w:r w:rsidR="00867C47">
        <w:rPr>
          <w:rFonts w:ascii="Times New Roman" w:hAnsi="Times New Roman"/>
          <w:bCs/>
          <w:sz w:val="28"/>
          <w:szCs w:val="28"/>
        </w:rPr>
        <w:t>у</w:t>
      </w:r>
      <w:r w:rsidRPr="00174B1D">
        <w:rPr>
          <w:rFonts w:ascii="Times New Roman" w:hAnsi="Times New Roman"/>
          <w:bCs/>
          <w:sz w:val="28"/>
          <w:szCs w:val="28"/>
        </w:rPr>
        <w:t xml:space="preserve"> в рамках капитального ремонта открытого спортивного комплекса по ул. 60-летия ВЛКСМ, 9А. Подрядная организация ООО «</w:t>
      </w:r>
      <w:proofErr w:type="spellStart"/>
      <w:r w:rsidRPr="00174B1D">
        <w:rPr>
          <w:rFonts w:ascii="Times New Roman" w:hAnsi="Times New Roman"/>
          <w:bCs/>
          <w:sz w:val="28"/>
          <w:szCs w:val="28"/>
        </w:rPr>
        <w:t>Стройинвест</w:t>
      </w:r>
      <w:proofErr w:type="spellEnd"/>
      <w:r w:rsidRPr="00174B1D">
        <w:rPr>
          <w:rFonts w:ascii="Times New Roman" w:hAnsi="Times New Roman"/>
          <w:bCs/>
          <w:sz w:val="28"/>
          <w:szCs w:val="28"/>
        </w:rPr>
        <w:t>» (г. Самара). Арбитражным судом Пензенской области удовлетворено исковое заявление УКС г. Кузнецка о взыскании неустойки в размере 111 599,62 руб. В настоящее время возбуждено исполнительное производство.</w:t>
      </w:r>
    </w:p>
    <w:p w:rsidR="00425FCC" w:rsidRDefault="00425FCC" w:rsidP="00BF2B6D">
      <w:pPr>
        <w:tabs>
          <w:tab w:val="left" w:pos="432"/>
        </w:tabs>
        <w:spacing w:after="120" w:line="240" w:lineRule="auto"/>
        <w:ind w:firstLine="709"/>
        <w:contextualSpacing/>
        <w:jc w:val="both"/>
        <w:rPr>
          <w:rStyle w:val="a5"/>
          <w:rFonts w:ascii="Times New Roman" w:hAnsi="Times New Roman"/>
          <w:b w:val="0"/>
          <w:sz w:val="28"/>
          <w:szCs w:val="28"/>
        </w:rPr>
      </w:pPr>
    </w:p>
    <w:p w:rsidR="00425FCC" w:rsidRP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r w:rsidRPr="00BE3024">
        <w:rPr>
          <w:rStyle w:val="a5"/>
          <w:rFonts w:ascii="Times New Roman" w:hAnsi="Times New Roman"/>
          <w:sz w:val="28"/>
          <w:szCs w:val="28"/>
        </w:rPr>
        <w:t>Градостроительная деятельность</w:t>
      </w:r>
    </w:p>
    <w:p w:rsidR="00BE3024" w:rsidRDefault="00BE3024" w:rsidP="00BE3024">
      <w:pPr>
        <w:tabs>
          <w:tab w:val="left" w:pos="432"/>
        </w:tabs>
        <w:spacing w:after="120" w:line="240" w:lineRule="auto"/>
        <w:ind w:firstLine="709"/>
        <w:contextualSpacing/>
        <w:jc w:val="center"/>
        <w:rPr>
          <w:rStyle w:val="a5"/>
          <w:rFonts w:ascii="Times New Roman" w:hAnsi="Times New Roman"/>
          <w:b w:val="0"/>
          <w:sz w:val="28"/>
          <w:szCs w:val="28"/>
        </w:rPr>
      </w:pP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В 2022 году продолжилось активное строительство в городе с последующим вводом в эксплуатацию различных объектов капитального строительства.</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Так, например, одним из флагманов производственной деятельности в городе – группой компаний «</w:t>
      </w:r>
      <w:proofErr w:type="spellStart"/>
      <w:r w:rsidRPr="00425FCC">
        <w:rPr>
          <w:rStyle w:val="a5"/>
          <w:rFonts w:ascii="Times New Roman" w:hAnsi="Times New Roman"/>
          <w:b w:val="0"/>
          <w:sz w:val="28"/>
          <w:szCs w:val="28"/>
        </w:rPr>
        <w:t>ФомЛайн</w:t>
      </w:r>
      <w:proofErr w:type="spellEnd"/>
      <w:r w:rsidRPr="00425FCC">
        <w:rPr>
          <w:rStyle w:val="a5"/>
          <w:rFonts w:ascii="Times New Roman" w:hAnsi="Times New Roman"/>
          <w:b w:val="0"/>
          <w:sz w:val="28"/>
          <w:szCs w:val="28"/>
        </w:rPr>
        <w:t>» на площадке ООО «Кузнецкий Технопарк» (бывший завод</w:t>
      </w:r>
      <w:r w:rsidR="0049463D">
        <w:rPr>
          <w:rStyle w:val="a5"/>
          <w:rFonts w:ascii="Times New Roman" w:hAnsi="Times New Roman"/>
          <w:b w:val="0"/>
          <w:sz w:val="28"/>
          <w:szCs w:val="28"/>
        </w:rPr>
        <w:t xml:space="preserve"> №59</w:t>
      </w:r>
      <w:r w:rsidRPr="00425FCC">
        <w:rPr>
          <w:rStyle w:val="a5"/>
          <w:rFonts w:ascii="Times New Roman" w:hAnsi="Times New Roman"/>
          <w:b w:val="0"/>
          <w:sz w:val="28"/>
          <w:szCs w:val="28"/>
        </w:rPr>
        <w:t>) был введен в эксплуатацию реконструированный корпус №2 –пристро</w:t>
      </w:r>
      <w:r w:rsidR="0049463D">
        <w:rPr>
          <w:rStyle w:val="a5"/>
          <w:rFonts w:ascii="Times New Roman" w:hAnsi="Times New Roman"/>
          <w:b w:val="0"/>
          <w:sz w:val="28"/>
          <w:szCs w:val="28"/>
        </w:rPr>
        <w:t>й</w:t>
      </w:r>
      <w:r w:rsidRPr="00425FCC">
        <w:rPr>
          <w:rStyle w:val="a5"/>
          <w:rFonts w:ascii="Times New Roman" w:hAnsi="Times New Roman"/>
          <w:b w:val="0"/>
          <w:sz w:val="28"/>
          <w:szCs w:val="28"/>
        </w:rPr>
        <w:t xml:space="preserve"> для склада готовой продукции. В результате </w:t>
      </w:r>
      <w:r w:rsidR="0049463D">
        <w:rPr>
          <w:rStyle w:val="a5"/>
          <w:rFonts w:ascii="Times New Roman" w:hAnsi="Times New Roman"/>
          <w:b w:val="0"/>
          <w:sz w:val="28"/>
          <w:szCs w:val="28"/>
        </w:rPr>
        <w:t>площадь</w:t>
      </w:r>
      <w:r w:rsidRPr="00425FCC">
        <w:rPr>
          <w:rStyle w:val="a5"/>
          <w:rFonts w:ascii="Times New Roman" w:hAnsi="Times New Roman"/>
          <w:b w:val="0"/>
          <w:sz w:val="28"/>
          <w:szCs w:val="28"/>
        </w:rPr>
        <w:t xml:space="preserve"> здани</w:t>
      </w:r>
      <w:r w:rsidR="0049463D">
        <w:rPr>
          <w:rStyle w:val="a5"/>
          <w:rFonts w:ascii="Times New Roman" w:hAnsi="Times New Roman"/>
          <w:b w:val="0"/>
          <w:sz w:val="28"/>
          <w:szCs w:val="28"/>
        </w:rPr>
        <w:t>я увеличила</w:t>
      </w:r>
      <w:r w:rsidRPr="00425FCC">
        <w:rPr>
          <w:rStyle w:val="a5"/>
          <w:rFonts w:ascii="Times New Roman" w:hAnsi="Times New Roman"/>
          <w:b w:val="0"/>
          <w:sz w:val="28"/>
          <w:szCs w:val="28"/>
        </w:rPr>
        <w:t>сь с 21138,9 кв. м до 32339,6 кв. м., что позволит наращивать выпуск продукции. Также, данной компанией было получено разрешение на строительство корпуса №7 –</w:t>
      </w:r>
      <w:r w:rsidR="0049463D">
        <w:rPr>
          <w:rStyle w:val="a5"/>
          <w:rFonts w:ascii="Times New Roman" w:hAnsi="Times New Roman"/>
          <w:b w:val="0"/>
          <w:sz w:val="28"/>
          <w:szCs w:val="28"/>
        </w:rPr>
        <w:t xml:space="preserve"> </w:t>
      </w:r>
      <w:r w:rsidRPr="00425FCC">
        <w:rPr>
          <w:rStyle w:val="a5"/>
          <w:rFonts w:ascii="Times New Roman" w:hAnsi="Times New Roman"/>
          <w:b w:val="0"/>
          <w:sz w:val="28"/>
          <w:szCs w:val="28"/>
        </w:rPr>
        <w:t>столовой, совмещенной с заводским здравпунктом общей площадью 1111,78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Помимо этого, в истекшем году были введены в эксплуатацию следующие объекты:</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четыре производственных здания общей площадью 4223,4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два торговых объекта общей площадью 1635,5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здание мастерской по ремонту автомобилей общей площадью 290,4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В сфере жилищного строительства было введено два многоквартирных жилых дома:</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lastRenderedPageBreak/>
        <w:t>- 10-этажный жилой дом по ул. Рабоч</w:t>
      </w:r>
      <w:r w:rsidR="0049463D">
        <w:rPr>
          <w:rStyle w:val="a5"/>
          <w:rFonts w:ascii="Times New Roman" w:hAnsi="Times New Roman"/>
          <w:b w:val="0"/>
          <w:sz w:val="28"/>
          <w:szCs w:val="28"/>
        </w:rPr>
        <w:t>ей</w:t>
      </w:r>
      <w:r w:rsidRPr="00425FCC">
        <w:rPr>
          <w:rStyle w:val="a5"/>
          <w:rFonts w:ascii="Times New Roman" w:hAnsi="Times New Roman"/>
          <w:b w:val="0"/>
          <w:sz w:val="28"/>
          <w:szCs w:val="28"/>
        </w:rPr>
        <w:t>, 211 общей площадью 5947,85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- 8- этажный жилой дом по ул. Рабоч</w:t>
      </w:r>
      <w:r w:rsidR="0049463D">
        <w:rPr>
          <w:rStyle w:val="a5"/>
          <w:rFonts w:ascii="Times New Roman" w:hAnsi="Times New Roman"/>
          <w:b w:val="0"/>
          <w:sz w:val="28"/>
          <w:szCs w:val="28"/>
        </w:rPr>
        <w:t>ей</w:t>
      </w:r>
      <w:r w:rsidRPr="00425FCC">
        <w:rPr>
          <w:rStyle w:val="a5"/>
          <w:rFonts w:ascii="Times New Roman" w:hAnsi="Times New Roman"/>
          <w:b w:val="0"/>
          <w:sz w:val="28"/>
          <w:szCs w:val="28"/>
        </w:rPr>
        <w:t>, 162А, общей площадью 4974,9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В 2022 году были получены следующие разрешения на строительство новых объектов:</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три производственных здания общей площадью 12209,54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два здания по ремонту автомобилей общей площадью 806 кв. м и мойка для автомобилей площадью 303,3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здание спортивной базы площадью 93,2 кв. м.;</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proofErr w:type="gramStart"/>
      <w:r w:rsidRPr="00425FCC">
        <w:rPr>
          <w:rStyle w:val="a5"/>
          <w:rFonts w:ascii="Times New Roman" w:hAnsi="Times New Roman"/>
          <w:b w:val="0"/>
          <w:sz w:val="28"/>
          <w:szCs w:val="28"/>
        </w:rPr>
        <w:t>- двенадцать торговых объектов общей площадью 31873,12 кв. м. Следует особо отметить строительство торгового центра на земельном участке по ул. Кирова, 147 рядом с бывшем зданием кинотеатра «Комсомолец».</w:t>
      </w:r>
      <w:proofErr w:type="gramEnd"/>
      <w:r w:rsidRPr="00425FCC">
        <w:rPr>
          <w:rStyle w:val="a5"/>
          <w:rFonts w:ascii="Times New Roman" w:hAnsi="Times New Roman"/>
          <w:b w:val="0"/>
          <w:sz w:val="28"/>
          <w:szCs w:val="28"/>
        </w:rPr>
        <w:t xml:space="preserve"> Здание планируется построить 5-этажным общей площадью 25104,68 кв. м., в котором проектом предполагается, помимо торгово-офисных помещений, наличие:</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а) помещений кинотеатра, состоящих из 4-х кинозалов, три из которых на 85 мест, а один кинозал на 154 места,</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xml:space="preserve">б) </w:t>
      </w:r>
      <w:proofErr w:type="spellStart"/>
      <w:r w:rsidRPr="00425FCC">
        <w:rPr>
          <w:rStyle w:val="a5"/>
          <w:rFonts w:ascii="Times New Roman" w:hAnsi="Times New Roman"/>
          <w:b w:val="0"/>
          <w:sz w:val="28"/>
          <w:szCs w:val="28"/>
        </w:rPr>
        <w:t>фудкорта</w:t>
      </w:r>
      <w:proofErr w:type="spellEnd"/>
      <w:r w:rsidRPr="00425FCC">
        <w:rPr>
          <w:rStyle w:val="a5"/>
          <w:rFonts w:ascii="Times New Roman" w:hAnsi="Times New Roman"/>
          <w:b w:val="0"/>
          <w:sz w:val="28"/>
          <w:szCs w:val="28"/>
        </w:rPr>
        <w:t>,</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в) ресторана,</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xml:space="preserve">г) конференц-зала и других помещений. </w:t>
      </w:r>
    </w:p>
    <w:p w:rsidR="00425FCC" w:rsidRP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 xml:space="preserve">На территории города Кузнецка продолжает активно развиваться строительство многоквартирных жилых домов. </w:t>
      </w:r>
      <w:proofErr w:type="gramStart"/>
      <w:r w:rsidRPr="00425FCC">
        <w:rPr>
          <w:rStyle w:val="a5"/>
          <w:rFonts w:ascii="Times New Roman" w:hAnsi="Times New Roman"/>
          <w:b w:val="0"/>
          <w:sz w:val="28"/>
          <w:szCs w:val="28"/>
        </w:rPr>
        <w:t>В течение 2023 года планируется ввод в эксплуатацию 8-этажного жилого дома по ул. Ленина, 339Ж общей площадью 5617,38 кв. м. Также, в 2022 году было выдано разрешение на строительство двух 10-этажных многоквартирных жилых домов по ул. Рабочая, 198А общей площадью 26594,4 кв. м. Один из них сейчас уже строится, на текущий момент возводиться третий этаж дома.</w:t>
      </w:r>
      <w:proofErr w:type="gramEnd"/>
      <w:r w:rsidRPr="00425FCC">
        <w:rPr>
          <w:rStyle w:val="a5"/>
          <w:rFonts w:ascii="Times New Roman" w:hAnsi="Times New Roman"/>
          <w:b w:val="0"/>
          <w:sz w:val="28"/>
          <w:szCs w:val="28"/>
        </w:rPr>
        <w:t xml:space="preserve"> Ведется работа по привлечению в город новых застройщиков. В настоящее время на двух земельных участках (ул. Молодой Гвардии, 115 и ул. Белинского, 98) правообладателями осуществляется подготовка проектной документации, необходимой для получения разрешения на строительство. Также, опр</w:t>
      </w:r>
      <w:r w:rsidR="0049463D">
        <w:rPr>
          <w:rStyle w:val="a5"/>
          <w:rFonts w:ascii="Times New Roman" w:hAnsi="Times New Roman"/>
          <w:b w:val="0"/>
          <w:sz w:val="28"/>
          <w:szCs w:val="28"/>
        </w:rPr>
        <w:t xml:space="preserve">еделены два земельных участка, </w:t>
      </w:r>
      <w:r w:rsidRPr="00425FCC">
        <w:rPr>
          <w:rStyle w:val="a5"/>
          <w:rFonts w:ascii="Times New Roman" w:hAnsi="Times New Roman"/>
          <w:b w:val="0"/>
          <w:sz w:val="28"/>
          <w:szCs w:val="28"/>
        </w:rPr>
        <w:t>на которых в перспективе планируется возведение еще двух многоквартирных жилых домов (ул. Маяковского, 53Ж и ул. Чапаева 1А).</w:t>
      </w:r>
    </w:p>
    <w:p w:rsidR="00425FCC" w:rsidRDefault="00425FCC" w:rsidP="00425FCC">
      <w:pPr>
        <w:tabs>
          <w:tab w:val="left" w:pos="432"/>
        </w:tabs>
        <w:spacing w:after="120" w:line="240" w:lineRule="auto"/>
        <w:ind w:firstLine="709"/>
        <w:contextualSpacing/>
        <w:jc w:val="both"/>
        <w:rPr>
          <w:rStyle w:val="a5"/>
          <w:rFonts w:ascii="Times New Roman" w:hAnsi="Times New Roman"/>
          <w:b w:val="0"/>
          <w:sz w:val="28"/>
          <w:szCs w:val="28"/>
        </w:rPr>
      </w:pPr>
      <w:r w:rsidRPr="00425FCC">
        <w:rPr>
          <w:rStyle w:val="a5"/>
          <w:rFonts w:ascii="Times New Roman" w:hAnsi="Times New Roman"/>
          <w:b w:val="0"/>
          <w:sz w:val="28"/>
          <w:szCs w:val="28"/>
        </w:rPr>
        <w:t>В 2022 году администрацией города Кузнецка была проведена большая работа по постановке на кадастровый учет построенных, либо реконструированных и активно эксплуатируемых, но не зарегистрированных, как этого требует действующее законодательство, жилых домов. За прошедший год был</w:t>
      </w:r>
      <w:r w:rsidR="000F32F7">
        <w:rPr>
          <w:rStyle w:val="a5"/>
          <w:rFonts w:ascii="Times New Roman" w:hAnsi="Times New Roman"/>
          <w:b w:val="0"/>
          <w:sz w:val="28"/>
          <w:szCs w:val="28"/>
        </w:rPr>
        <w:t>о</w:t>
      </w:r>
      <w:r w:rsidRPr="00425FCC">
        <w:rPr>
          <w:rStyle w:val="a5"/>
          <w:rFonts w:ascii="Times New Roman" w:hAnsi="Times New Roman"/>
          <w:b w:val="0"/>
          <w:sz w:val="28"/>
          <w:szCs w:val="28"/>
        </w:rPr>
        <w:t xml:space="preserve"> поставлено на кадастровый учет 28 тыс. квадратных метров индивидуального жилья. Фактически же было возведено на 3,7 тыс. квадратных метров жилья больше, поскольку привязка к кадастровому району 58:14 этих объектов относится к Кузнецкому району, данные об этих домах ушли в статистику района, несмотря на их нахождение в границах города Кузнецка.</w:t>
      </w:r>
    </w:p>
    <w:p w:rsid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p>
    <w:p w:rsidR="00477A91" w:rsidRPr="00477A91" w:rsidRDefault="00477A91" w:rsidP="00477A91">
      <w:pPr>
        <w:tabs>
          <w:tab w:val="left" w:pos="432"/>
        </w:tabs>
        <w:spacing w:after="120" w:line="240" w:lineRule="auto"/>
        <w:ind w:firstLine="709"/>
        <w:contextualSpacing/>
        <w:jc w:val="center"/>
        <w:rPr>
          <w:rStyle w:val="a5"/>
          <w:rFonts w:ascii="Times New Roman" w:hAnsi="Times New Roman"/>
          <w:sz w:val="28"/>
          <w:szCs w:val="28"/>
        </w:rPr>
      </w:pPr>
      <w:r>
        <w:rPr>
          <w:rStyle w:val="a5"/>
          <w:rFonts w:ascii="Times New Roman" w:hAnsi="Times New Roman"/>
          <w:sz w:val="28"/>
          <w:szCs w:val="28"/>
        </w:rPr>
        <w:t>Жилищная политика</w:t>
      </w:r>
    </w:p>
    <w:p w:rsid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p>
    <w:p w:rsidR="00477A91" w:rsidRP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xml:space="preserve">В 2022 году получили жилые помещения и улучшили жилищные условия 86 семей </w:t>
      </w:r>
      <w:proofErr w:type="spellStart"/>
      <w:r w:rsidRPr="00477A91">
        <w:rPr>
          <w:rStyle w:val="a5"/>
          <w:rFonts w:ascii="Times New Roman" w:hAnsi="Times New Roman"/>
          <w:b w:val="0"/>
          <w:sz w:val="28"/>
          <w:szCs w:val="28"/>
        </w:rPr>
        <w:t>кузнечан</w:t>
      </w:r>
      <w:proofErr w:type="spellEnd"/>
      <w:r w:rsidRPr="00477A91">
        <w:rPr>
          <w:rStyle w:val="a5"/>
          <w:rFonts w:ascii="Times New Roman" w:hAnsi="Times New Roman"/>
          <w:b w:val="0"/>
          <w:sz w:val="28"/>
          <w:szCs w:val="28"/>
        </w:rPr>
        <w:t>, в том числе:</w:t>
      </w:r>
    </w:p>
    <w:p w:rsidR="00477A91" w:rsidRP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- 21 семья, проживающая в аварийных домах и подлежащих сносу;</w:t>
      </w:r>
    </w:p>
    <w:p w:rsidR="00477A91" w:rsidRP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- 17 семей в рамках реализации жилищных программ для молодых семей и многодетных семей;</w:t>
      </w:r>
    </w:p>
    <w:p w:rsidR="00477A91" w:rsidRP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- 30 детей-сирот и детей, оставшихся без попечения родителей;</w:t>
      </w:r>
    </w:p>
    <w:p w:rsidR="00477A91" w:rsidRP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- 4 инвалида;</w:t>
      </w:r>
    </w:p>
    <w:p w:rsidR="00477A91" w:rsidRP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- 6 семьям изменили статус жилых помещений на ранее предоставленные квартиры, заключены договора социального найма с дальнейшей приватизацией;</w:t>
      </w:r>
    </w:p>
    <w:p w:rsidR="00477A91" w:rsidRP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- 4 семьи получили квартиры в освободившемся жилищном фонде;</w:t>
      </w:r>
    </w:p>
    <w:p w:rsidR="00477A91" w:rsidRDefault="00477A91" w:rsidP="00477A91">
      <w:pPr>
        <w:tabs>
          <w:tab w:val="left" w:pos="432"/>
        </w:tabs>
        <w:spacing w:after="120" w:line="240" w:lineRule="auto"/>
        <w:ind w:firstLine="709"/>
        <w:contextualSpacing/>
        <w:jc w:val="both"/>
        <w:rPr>
          <w:rStyle w:val="a5"/>
          <w:rFonts w:ascii="Times New Roman" w:hAnsi="Times New Roman"/>
          <w:b w:val="0"/>
          <w:sz w:val="28"/>
          <w:szCs w:val="28"/>
        </w:rPr>
      </w:pPr>
      <w:r w:rsidRPr="00477A91">
        <w:rPr>
          <w:rStyle w:val="a5"/>
          <w:rFonts w:ascii="Times New Roman" w:hAnsi="Times New Roman"/>
          <w:b w:val="0"/>
          <w:sz w:val="28"/>
          <w:szCs w:val="28"/>
        </w:rPr>
        <w:t>- 4 квартиры приобретены врачам ГБУЗ «Кузнецкая межрайонная детская больница» и ГБУЗ «Кузнецкая межрайонная больница».</w:t>
      </w:r>
    </w:p>
    <w:p w:rsid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p>
    <w:p w:rsid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r w:rsidRPr="00BE3024">
        <w:rPr>
          <w:rStyle w:val="a5"/>
          <w:rFonts w:ascii="Times New Roman" w:hAnsi="Times New Roman"/>
          <w:sz w:val="28"/>
          <w:szCs w:val="28"/>
        </w:rPr>
        <w:t>Управление муниципальным имуществом</w:t>
      </w:r>
    </w:p>
    <w:p w:rsidR="00BE3024" w:rsidRP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отчетном году по процедуре бесхозяйного имущества признано право муниципальной собственности на следующие объекты:</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газопровод по ул. </w:t>
      </w:r>
      <w:proofErr w:type="gramStart"/>
      <w:r w:rsidRPr="00BE3024">
        <w:rPr>
          <w:rFonts w:ascii="Times New Roman" w:hAnsi="Times New Roman"/>
          <w:bCs/>
          <w:sz w:val="28"/>
          <w:szCs w:val="28"/>
        </w:rPr>
        <w:t>Гражданской</w:t>
      </w:r>
      <w:proofErr w:type="gramEnd"/>
      <w:r w:rsidRPr="00BE3024">
        <w:rPr>
          <w:rFonts w:ascii="Times New Roman" w:hAnsi="Times New Roman"/>
          <w:bCs/>
          <w:sz w:val="28"/>
          <w:szCs w:val="28"/>
        </w:rPr>
        <w:t>, 49;</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водопровод по ул. Ленина;</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канализационная сеть по ул. </w:t>
      </w:r>
      <w:proofErr w:type="gramStart"/>
      <w:r w:rsidRPr="00BE3024">
        <w:rPr>
          <w:rFonts w:ascii="Times New Roman" w:hAnsi="Times New Roman"/>
          <w:bCs/>
          <w:sz w:val="28"/>
          <w:szCs w:val="28"/>
        </w:rPr>
        <w:t>Рабочей</w:t>
      </w:r>
      <w:proofErr w:type="gramEnd"/>
      <w:r w:rsidRPr="00BE3024">
        <w:rPr>
          <w:rFonts w:ascii="Times New Roman" w:hAnsi="Times New Roman"/>
          <w:bCs/>
          <w:sz w:val="28"/>
          <w:szCs w:val="28"/>
        </w:rPr>
        <w:t>.</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Также на учет в </w:t>
      </w:r>
      <w:proofErr w:type="spellStart"/>
      <w:r w:rsidRPr="00BE3024">
        <w:rPr>
          <w:rFonts w:ascii="Times New Roman" w:hAnsi="Times New Roman"/>
          <w:bCs/>
          <w:sz w:val="28"/>
          <w:szCs w:val="28"/>
        </w:rPr>
        <w:t>Росреестр</w:t>
      </w:r>
      <w:proofErr w:type="spellEnd"/>
      <w:r w:rsidRPr="00BE3024">
        <w:rPr>
          <w:rFonts w:ascii="Times New Roman" w:hAnsi="Times New Roman"/>
          <w:bCs/>
          <w:sz w:val="28"/>
          <w:szCs w:val="28"/>
        </w:rPr>
        <w:t xml:space="preserve"> в качестве бесхозяйного имущества были поставлены два объекта: водопроводная сеть протяженностью 516 м по Кузнечному переулку и стела «Кузнецк основан в 1780 году» площадью 131,7 кв. м по Алексеевскому шоссе.</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2022 году комитетом по управлению имуществом города Кузнецка было заключено 9 договоров о формировании фонда капитального ремонта с ТСЖ «Солнечный», ООО «РЭУ», ТСЖ «Маяк» в отношении 14 муниципальных помещений. В целом за год комитетом осуществляется оплата взносов на капитальный ремонт в отношении 270 муниципальных квартир на сумму 1330,0 тыс. руб.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За отчетный период в рамках проводимых Комитетом мероприятий по выявлению правообладателей ранее учтенных объектов недвижимости (Федеральный закон № 518-ФЗ):</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принято приказов и внесены соответствующие сведения о правообладателях в </w:t>
      </w:r>
      <w:proofErr w:type="spellStart"/>
      <w:r w:rsidRPr="00BE3024">
        <w:rPr>
          <w:rFonts w:ascii="Times New Roman" w:hAnsi="Times New Roman"/>
          <w:bCs/>
          <w:sz w:val="28"/>
          <w:szCs w:val="28"/>
        </w:rPr>
        <w:t>Росреестр</w:t>
      </w:r>
      <w:proofErr w:type="spellEnd"/>
      <w:r w:rsidRPr="00BE3024">
        <w:rPr>
          <w:rFonts w:ascii="Times New Roman" w:hAnsi="Times New Roman"/>
          <w:bCs/>
          <w:sz w:val="28"/>
          <w:szCs w:val="28"/>
        </w:rPr>
        <w:t xml:space="preserve"> </w:t>
      </w:r>
      <w:r w:rsidR="008E6A32">
        <w:rPr>
          <w:rFonts w:ascii="Times New Roman" w:hAnsi="Times New Roman"/>
          <w:bCs/>
          <w:sz w:val="28"/>
          <w:szCs w:val="28"/>
        </w:rPr>
        <w:t>в отношении</w:t>
      </w:r>
      <w:r w:rsidRPr="00BE3024">
        <w:rPr>
          <w:rFonts w:ascii="Times New Roman" w:hAnsi="Times New Roman"/>
          <w:bCs/>
          <w:sz w:val="28"/>
          <w:szCs w:val="28"/>
        </w:rPr>
        <w:t xml:space="preserve"> 15 домов, </w:t>
      </w:r>
      <w:r w:rsidR="008E6A32">
        <w:rPr>
          <w:rFonts w:ascii="Times New Roman" w:hAnsi="Times New Roman"/>
          <w:bCs/>
          <w:sz w:val="28"/>
          <w:szCs w:val="28"/>
        </w:rPr>
        <w:t>(26 правообладателей)</w:t>
      </w:r>
      <w:r w:rsidRPr="00BE3024">
        <w:rPr>
          <w:rFonts w:ascii="Times New Roman" w:hAnsi="Times New Roman"/>
          <w:bCs/>
          <w:sz w:val="28"/>
          <w:szCs w:val="28"/>
        </w:rPr>
        <w:t>;</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w:t>
      </w:r>
      <w:r w:rsidR="008E6A32">
        <w:rPr>
          <w:rFonts w:ascii="Times New Roman" w:hAnsi="Times New Roman"/>
          <w:bCs/>
          <w:sz w:val="28"/>
          <w:szCs w:val="28"/>
        </w:rPr>
        <w:t xml:space="preserve">2 </w:t>
      </w:r>
      <w:r w:rsidR="008E6A32" w:rsidRPr="00BE3024">
        <w:rPr>
          <w:rFonts w:ascii="Times New Roman" w:hAnsi="Times New Roman"/>
          <w:bCs/>
          <w:sz w:val="28"/>
          <w:szCs w:val="28"/>
        </w:rPr>
        <w:t xml:space="preserve">правообладателей </w:t>
      </w:r>
      <w:r w:rsidRPr="00BE3024">
        <w:rPr>
          <w:rFonts w:ascii="Times New Roman" w:hAnsi="Times New Roman"/>
          <w:bCs/>
          <w:sz w:val="28"/>
          <w:szCs w:val="28"/>
        </w:rPr>
        <w:t>зарегистрировали самостоятельно 2 дома.</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части земельных отношений администрацией города Кузнецка предоставлено в собственность бесплатно гражданам, имеющим трёх и более детей, 10 земельных участков общей площадью 10503 кв. м.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рамках Закона «О гаражной амнистии»:</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lastRenderedPageBreak/>
        <w:t>- утверждено схем расположения земельных участков и предварительное согласование – 311,</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предоставлено в собственность бесплатно земельных участков – 274.</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аренду всего было предоставлено 22 участка площадью 36859 кв. м.</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собственность за плату под объектами недвижимости всего было предоставлено 77 участков площадью 43329 кв. м.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Заключено соглашений о перераспределении земельных участков – 34.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Подписано постановлений администрации города Кузнецка о выдаче разрешений об использовании земельных участков без предоставления и установления сервитутов, публичных сервитутов – 76.</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За счёт средств Федерального бюджета на сумму 37393,68 руб. были проведены комплексные кадастровые работы в кадастровом квартале 58:31:0101268. В ЕГРН были внесены сведения в отношении 37 объектов, из них 17 земельных участков, 20 объектов капитального строительства.</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За счет средств бюджета города Кузнецка проведены комплексные кадастровые работы:</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в кадастровом квартале 58:31:0203253; в ЕГРН внесены сведения в отношении 63 объектов, в том числе 26 земельных участков, 37 объектов капитального строительства; сумма договора – 25000 рублей;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в кадастровом квартале 58:31:0402187; в ЕГРН внесены сведения в отношении 127 объектов, в том числе 71 земельный участок, 56 объектов капитального строительства; сумма договора – 30000 рублей.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Общая сумма доходов по кодам бюджетной классификации, администрируемым Комитетом, за 2022 год составила 23,1 млн. руб.</w:t>
      </w:r>
    </w:p>
    <w:p w:rsidR="00BE3024" w:rsidRDefault="00BE3024" w:rsidP="00425FCC">
      <w:pPr>
        <w:tabs>
          <w:tab w:val="left" w:pos="432"/>
        </w:tabs>
        <w:spacing w:after="120" w:line="240" w:lineRule="auto"/>
        <w:ind w:firstLine="709"/>
        <w:contextualSpacing/>
        <w:jc w:val="both"/>
        <w:rPr>
          <w:rStyle w:val="a5"/>
          <w:rFonts w:ascii="Times New Roman" w:hAnsi="Times New Roman"/>
          <w:b w:val="0"/>
          <w:sz w:val="28"/>
          <w:szCs w:val="28"/>
        </w:rPr>
      </w:pPr>
    </w:p>
    <w:p w:rsid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r>
        <w:rPr>
          <w:rStyle w:val="a5"/>
          <w:rFonts w:ascii="Times New Roman" w:hAnsi="Times New Roman"/>
          <w:sz w:val="28"/>
          <w:szCs w:val="28"/>
        </w:rPr>
        <w:t>Муниципальный заказ</w:t>
      </w:r>
    </w:p>
    <w:p w:rsidR="00BE3024" w:rsidRP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2022 году закупки проводились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В отчетном периоде определение поставщиков (подрядчиков, исполнителей)</w:t>
      </w:r>
      <w:r w:rsidRPr="00BE3024">
        <w:rPr>
          <w:rFonts w:ascii="Times New Roman" w:hAnsi="Times New Roman"/>
          <w:bCs/>
          <w:sz w:val="28"/>
          <w:szCs w:val="28"/>
          <w:lang w:val="x-none"/>
        </w:rPr>
        <w:t xml:space="preserve"> для нужд муниципальных заказчиков города Кузнецка </w:t>
      </w:r>
      <w:r w:rsidRPr="00BE3024">
        <w:rPr>
          <w:rFonts w:ascii="Times New Roman" w:hAnsi="Times New Roman"/>
          <w:bCs/>
          <w:sz w:val="28"/>
          <w:szCs w:val="28"/>
        </w:rPr>
        <w:t xml:space="preserve">проводились путем применения открытого конкурентного способа – </w:t>
      </w:r>
      <w:r w:rsidRPr="00BE3024">
        <w:rPr>
          <w:rFonts w:ascii="Times New Roman" w:hAnsi="Times New Roman"/>
          <w:bCs/>
          <w:sz w:val="28"/>
          <w:szCs w:val="28"/>
          <w:lang w:val="x-none"/>
        </w:rPr>
        <w:t>электронный аукцион.</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2022 году отделом муниципального заказа администрации города Кузнецка было размещено 413 (в 2021 году – 491) конкурентных закупок товаров, работ, услуг для муниципальных нужд, в </w:t>
      </w:r>
      <w:proofErr w:type="spellStart"/>
      <w:r w:rsidRPr="00BE3024">
        <w:rPr>
          <w:rFonts w:ascii="Times New Roman" w:hAnsi="Times New Roman"/>
          <w:bCs/>
          <w:sz w:val="28"/>
          <w:szCs w:val="28"/>
        </w:rPr>
        <w:t>т.ч</w:t>
      </w:r>
      <w:proofErr w:type="spellEnd"/>
      <w:r w:rsidRPr="00BE3024">
        <w:rPr>
          <w:rFonts w:ascii="Times New Roman" w:hAnsi="Times New Roman"/>
          <w:bCs/>
          <w:sz w:val="28"/>
          <w:szCs w:val="28"/>
        </w:rPr>
        <w:t>. электронных аукционов – 413.</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2022 году отделом муниципального заказа были размещены</w:t>
      </w:r>
      <w:r w:rsidR="00AD77B9">
        <w:rPr>
          <w:rFonts w:ascii="Times New Roman" w:hAnsi="Times New Roman"/>
          <w:bCs/>
          <w:sz w:val="28"/>
          <w:szCs w:val="28"/>
        </w:rPr>
        <w:t>,</w:t>
      </w:r>
      <w:r w:rsidRPr="00BE3024">
        <w:rPr>
          <w:rFonts w:ascii="Times New Roman" w:hAnsi="Times New Roman"/>
          <w:bCs/>
          <w:sz w:val="28"/>
          <w:szCs w:val="28"/>
        </w:rPr>
        <w:t xml:space="preserve"> в том числе следующие закупки: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w:t>
      </w:r>
      <w:r w:rsidR="00AD77B9">
        <w:rPr>
          <w:rFonts w:ascii="Times New Roman" w:hAnsi="Times New Roman"/>
          <w:bCs/>
          <w:sz w:val="28"/>
          <w:szCs w:val="28"/>
        </w:rPr>
        <w:t>приобретение</w:t>
      </w:r>
      <w:r w:rsidRPr="00BE3024">
        <w:rPr>
          <w:rFonts w:ascii="Times New Roman" w:hAnsi="Times New Roman"/>
          <w:bCs/>
          <w:sz w:val="28"/>
          <w:szCs w:val="28"/>
        </w:rPr>
        <w:t xml:space="preserve"> квартир для сирот;</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приобретение квартир для переселенцев из аварийного жилья;</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капитальный ремонт дворовых территорий;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lastRenderedPageBreak/>
        <w:t>- капитальный ремонт территории, прилегающей к памятнику воинам, погибшим в локальных конфликтах, по ул. Октябрьской, з/у 62А/1 в районе МЭЦ «Юность»;</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благоустройство воинского захоронения, расположенного по адресу: Пензенская область, г. Кузнецк, ул. Чехова, 4А;</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разработка проектно-сметной документации на ремонт ряда участка автомобильных дорог;</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капитальные ремонты и ремонты дорог;</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капитальный ремонт скважины №1(1924) водозаборного узла «Южный;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приобретение </w:t>
      </w:r>
      <w:proofErr w:type="spellStart"/>
      <w:r w:rsidRPr="00BE3024">
        <w:rPr>
          <w:rFonts w:ascii="Times New Roman" w:hAnsi="Times New Roman"/>
          <w:bCs/>
          <w:sz w:val="28"/>
          <w:szCs w:val="28"/>
        </w:rPr>
        <w:t>программно</w:t>
      </w:r>
      <w:proofErr w:type="spellEnd"/>
      <w:r w:rsidRPr="00BE3024">
        <w:rPr>
          <w:rFonts w:ascii="Times New Roman" w:hAnsi="Times New Roman"/>
          <w:bCs/>
          <w:sz w:val="28"/>
          <w:szCs w:val="28"/>
        </w:rPr>
        <w:t>–технического комплекса «</w:t>
      </w:r>
      <w:proofErr w:type="spellStart"/>
      <w:r w:rsidRPr="00BE3024">
        <w:rPr>
          <w:rFonts w:ascii="Times New Roman" w:hAnsi="Times New Roman"/>
          <w:bCs/>
          <w:sz w:val="28"/>
          <w:szCs w:val="28"/>
        </w:rPr>
        <w:t>КриптоБиоКабина</w:t>
      </w:r>
      <w:proofErr w:type="spellEnd"/>
      <w:r w:rsidRPr="00BE3024">
        <w:rPr>
          <w:rFonts w:ascii="Times New Roman" w:hAnsi="Times New Roman"/>
          <w:bCs/>
          <w:sz w:val="28"/>
          <w:szCs w:val="28"/>
        </w:rPr>
        <w:t>», его пуск, наладка и аттестация;</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поставка коммунальной техники;</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пополнение 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Кузнецка.</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По итогам 2022 года сумма начальных (максимальных) цен контрактов размещенных конкурентных закупок составила 760397,17 тыс. руб. Суммарная стоимость контрактов, заключенных по итогам проведенных в 2022 году результативных закупок, составила 465123,34 тыс. руб.</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Общая экономия бюджетных средств по итогам всех результативных конкурентных закупок, проведенных </w:t>
      </w:r>
      <w:r w:rsidR="00AD77B9">
        <w:rPr>
          <w:rFonts w:ascii="Times New Roman" w:hAnsi="Times New Roman"/>
          <w:bCs/>
          <w:sz w:val="28"/>
          <w:szCs w:val="28"/>
        </w:rPr>
        <w:t>в</w:t>
      </w:r>
      <w:r w:rsidRPr="00BE3024">
        <w:rPr>
          <w:rFonts w:ascii="Times New Roman" w:hAnsi="Times New Roman"/>
          <w:bCs/>
          <w:sz w:val="28"/>
          <w:szCs w:val="28"/>
        </w:rPr>
        <w:t xml:space="preserve"> 2022 год</w:t>
      </w:r>
      <w:r w:rsidR="00AD77B9">
        <w:rPr>
          <w:rFonts w:ascii="Times New Roman" w:hAnsi="Times New Roman"/>
          <w:bCs/>
          <w:sz w:val="28"/>
          <w:szCs w:val="28"/>
        </w:rPr>
        <w:t>у</w:t>
      </w:r>
      <w:r w:rsidRPr="00BE3024">
        <w:rPr>
          <w:rFonts w:ascii="Times New Roman" w:hAnsi="Times New Roman"/>
          <w:bCs/>
          <w:sz w:val="28"/>
          <w:szCs w:val="28"/>
        </w:rPr>
        <w:t xml:space="preserve">, составила 13486,08 тыс. руб. (в 2021 году – 30835,59  тыс. рублей), т.е. 2,82% (в 2021 году – 8,63%) от начальной (максимальной) цены контрактов всех результативных закупок.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настоящее время муниципальными заказчиками в единой информационной системе опубликованы планы-графики на 2023-2025 годы.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Периодически работа отдела муниципального заказа администрации города Кузнецка, а также отдельных муниципальных заказчиков, проверяется контролирующими органами. Проверки проводятся управлением финансов города Кузнецка, контрольно-счетной палатой города Кузнецка, прокуратурой города Кузнецка. В 2022 году в Пензенское УФАС в отношении администрации города Кузнецка и муниципальных заказчиков города Кузнецка жалоб не поступало (в 2021 году – 7 жалоб, все жалобы были признаны необоснованными).</w:t>
      </w:r>
    </w:p>
    <w:p w:rsidR="00BE3024" w:rsidRDefault="00BE3024" w:rsidP="00425FCC">
      <w:pPr>
        <w:tabs>
          <w:tab w:val="left" w:pos="432"/>
        </w:tabs>
        <w:spacing w:after="120" w:line="240" w:lineRule="auto"/>
        <w:ind w:firstLine="709"/>
        <w:contextualSpacing/>
        <w:jc w:val="both"/>
        <w:rPr>
          <w:rStyle w:val="a5"/>
          <w:rFonts w:ascii="Times New Roman" w:hAnsi="Times New Roman"/>
          <w:b w:val="0"/>
          <w:sz w:val="28"/>
          <w:szCs w:val="28"/>
        </w:rPr>
      </w:pPr>
    </w:p>
    <w:p w:rsid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r>
        <w:rPr>
          <w:rStyle w:val="a5"/>
          <w:rFonts w:ascii="Times New Roman" w:hAnsi="Times New Roman"/>
          <w:sz w:val="28"/>
          <w:szCs w:val="28"/>
        </w:rPr>
        <w:t>Социальная защита населения</w:t>
      </w:r>
    </w:p>
    <w:p w:rsidR="00BE3024" w:rsidRPr="00BE3024" w:rsidRDefault="00BE3024" w:rsidP="00BE3024">
      <w:pPr>
        <w:tabs>
          <w:tab w:val="left" w:pos="432"/>
        </w:tabs>
        <w:spacing w:after="120" w:line="240" w:lineRule="auto"/>
        <w:ind w:firstLine="709"/>
        <w:contextualSpacing/>
        <w:jc w:val="center"/>
        <w:rPr>
          <w:rStyle w:val="a5"/>
          <w:rFonts w:ascii="Times New Roman" w:hAnsi="Times New Roman"/>
          <w:sz w:val="28"/>
          <w:szCs w:val="28"/>
        </w:rPr>
      </w:pPr>
    </w:p>
    <w:p w:rsidR="00BE3024" w:rsidRPr="009D3CD7" w:rsidRDefault="00BE3024" w:rsidP="00BE3024">
      <w:pPr>
        <w:tabs>
          <w:tab w:val="left" w:pos="432"/>
        </w:tabs>
        <w:spacing w:after="120" w:line="240" w:lineRule="auto"/>
        <w:ind w:firstLine="709"/>
        <w:contextualSpacing/>
        <w:jc w:val="both"/>
        <w:rPr>
          <w:rFonts w:ascii="Times New Roman" w:hAnsi="Times New Roman"/>
          <w:bCs/>
          <w:sz w:val="28"/>
          <w:szCs w:val="28"/>
        </w:rPr>
      </w:pPr>
      <w:r w:rsidRPr="009D3CD7">
        <w:rPr>
          <w:rFonts w:ascii="Times New Roman" w:hAnsi="Times New Roman"/>
          <w:bCs/>
          <w:sz w:val="28"/>
          <w:szCs w:val="28"/>
        </w:rPr>
        <w:t xml:space="preserve">В рамках реализации государственных полномочий отделом социальной защиты населения администрации города Кузнецка в 2022 году было продолжено адресное оказание мер социальной поддержки отдельным категориям граждан, которые включают назначение и выплату более 80 различных видов пособий и компенсаций. При этом получателями мер </w:t>
      </w:r>
      <w:r w:rsidRPr="009D3CD7">
        <w:rPr>
          <w:rFonts w:ascii="Times New Roman" w:hAnsi="Times New Roman"/>
          <w:bCs/>
          <w:sz w:val="28"/>
          <w:szCs w:val="28"/>
        </w:rPr>
        <w:lastRenderedPageBreak/>
        <w:t xml:space="preserve">социальной поддержки являются 34 727 жителей города, а общая сумма выплат составила около 800 млн. руб. </w:t>
      </w:r>
    </w:p>
    <w:p w:rsidR="00BE3024" w:rsidRPr="009D3CD7" w:rsidRDefault="00BE3024" w:rsidP="00BE3024">
      <w:pPr>
        <w:tabs>
          <w:tab w:val="left" w:pos="432"/>
        </w:tabs>
        <w:spacing w:after="120" w:line="240" w:lineRule="auto"/>
        <w:ind w:firstLine="709"/>
        <w:contextualSpacing/>
        <w:jc w:val="both"/>
        <w:rPr>
          <w:rFonts w:ascii="Times New Roman" w:hAnsi="Times New Roman"/>
          <w:bCs/>
          <w:sz w:val="28"/>
          <w:szCs w:val="28"/>
        </w:rPr>
      </w:pPr>
      <w:r w:rsidRPr="009D3CD7">
        <w:rPr>
          <w:rFonts w:ascii="Times New Roman" w:hAnsi="Times New Roman"/>
          <w:bCs/>
          <w:sz w:val="28"/>
          <w:szCs w:val="28"/>
        </w:rPr>
        <w:t xml:space="preserve"> В 2022 году отделом социальной защиты населения администрации города Кузнецка проводилась большая работа при расчете нуждаемости 14756 семей при назначении различных видов детских пособий по доходам, в </w:t>
      </w:r>
      <w:proofErr w:type="spellStart"/>
      <w:r w:rsidRPr="009D3CD7">
        <w:rPr>
          <w:rFonts w:ascii="Times New Roman" w:hAnsi="Times New Roman"/>
          <w:bCs/>
          <w:sz w:val="28"/>
          <w:szCs w:val="28"/>
        </w:rPr>
        <w:t>т.ч</w:t>
      </w:r>
      <w:proofErr w:type="spellEnd"/>
      <w:r w:rsidRPr="009D3CD7">
        <w:rPr>
          <w:rFonts w:ascii="Times New Roman" w:hAnsi="Times New Roman"/>
          <w:bCs/>
          <w:sz w:val="28"/>
          <w:szCs w:val="28"/>
        </w:rPr>
        <w:t>. и ежемесячной денежной выплаты на детей в возрасте от 3 до 7 лет включительно. 1718 семей являются ее получателями.</w:t>
      </w:r>
    </w:p>
    <w:p w:rsidR="00BE3024" w:rsidRPr="009D3CD7" w:rsidRDefault="00BE3024" w:rsidP="00BE3024">
      <w:pPr>
        <w:tabs>
          <w:tab w:val="left" w:pos="432"/>
        </w:tabs>
        <w:spacing w:after="120" w:line="240" w:lineRule="auto"/>
        <w:ind w:firstLine="709"/>
        <w:contextualSpacing/>
        <w:jc w:val="both"/>
        <w:rPr>
          <w:rFonts w:ascii="Times New Roman" w:hAnsi="Times New Roman"/>
          <w:bCs/>
          <w:sz w:val="28"/>
          <w:szCs w:val="28"/>
        </w:rPr>
      </w:pPr>
      <w:r w:rsidRPr="009D3CD7">
        <w:rPr>
          <w:rFonts w:ascii="Times New Roman" w:hAnsi="Times New Roman"/>
          <w:bCs/>
          <w:sz w:val="28"/>
          <w:szCs w:val="28"/>
        </w:rPr>
        <w:t>Размер ежемесячной денежной выплаты на детей в возрасте от 3 до 7 лет включительно может составлять 50%, 75%, 100% прожиточного минимума в зависимости от дохода малообеспеченной семьи.</w:t>
      </w:r>
    </w:p>
    <w:p w:rsidR="00BE3024" w:rsidRPr="009D3CD7" w:rsidRDefault="00BE3024" w:rsidP="00BE3024">
      <w:pPr>
        <w:tabs>
          <w:tab w:val="left" w:pos="432"/>
        </w:tabs>
        <w:spacing w:after="120" w:line="240" w:lineRule="auto"/>
        <w:ind w:firstLine="709"/>
        <w:contextualSpacing/>
        <w:jc w:val="both"/>
        <w:rPr>
          <w:rFonts w:ascii="Times New Roman" w:hAnsi="Times New Roman"/>
          <w:bCs/>
          <w:sz w:val="28"/>
          <w:szCs w:val="28"/>
        </w:rPr>
      </w:pPr>
      <w:r w:rsidRPr="009D3CD7">
        <w:rPr>
          <w:rFonts w:ascii="Times New Roman" w:hAnsi="Times New Roman"/>
          <w:bCs/>
          <w:sz w:val="28"/>
          <w:szCs w:val="28"/>
        </w:rPr>
        <w:t xml:space="preserve">Подход при таком расчете позволил выявить реальную нуждаемость семей: </w:t>
      </w:r>
      <w:r w:rsidR="009D3CD7">
        <w:rPr>
          <w:rFonts w:ascii="Times New Roman" w:hAnsi="Times New Roman"/>
          <w:bCs/>
          <w:sz w:val="28"/>
          <w:szCs w:val="28"/>
        </w:rPr>
        <w:t xml:space="preserve">в </w:t>
      </w:r>
      <w:r w:rsidRPr="009D3CD7">
        <w:rPr>
          <w:rFonts w:ascii="Times New Roman" w:hAnsi="Times New Roman"/>
          <w:bCs/>
          <w:sz w:val="28"/>
          <w:szCs w:val="28"/>
        </w:rPr>
        <w:t>50%-</w:t>
      </w:r>
      <w:r w:rsidR="009D3CD7">
        <w:rPr>
          <w:rFonts w:ascii="Times New Roman" w:hAnsi="Times New Roman"/>
          <w:bCs/>
          <w:sz w:val="28"/>
          <w:szCs w:val="28"/>
        </w:rPr>
        <w:t>ном</w:t>
      </w:r>
      <w:r w:rsidRPr="009D3CD7">
        <w:rPr>
          <w:rFonts w:ascii="Times New Roman" w:hAnsi="Times New Roman"/>
          <w:bCs/>
          <w:sz w:val="28"/>
          <w:szCs w:val="28"/>
        </w:rPr>
        <w:t xml:space="preserve"> размер</w:t>
      </w:r>
      <w:r w:rsidR="009D3CD7">
        <w:rPr>
          <w:rFonts w:ascii="Times New Roman" w:hAnsi="Times New Roman"/>
          <w:bCs/>
          <w:sz w:val="28"/>
          <w:szCs w:val="28"/>
        </w:rPr>
        <w:t>е</w:t>
      </w:r>
      <w:r w:rsidRPr="009D3CD7">
        <w:rPr>
          <w:rFonts w:ascii="Times New Roman" w:hAnsi="Times New Roman"/>
          <w:bCs/>
          <w:sz w:val="28"/>
          <w:szCs w:val="28"/>
        </w:rPr>
        <w:t xml:space="preserve"> (5721 руб.) получали 20% семей, </w:t>
      </w:r>
      <w:r w:rsidR="009D3CD7">
        <w:rPr>
          <w:rFonts w:ascii="Times New Roman" w:hAnsi="Times New Roman"/>
          <w:bCs/>
          <w:sz w:val="28"/>
          <w:szCs w:val="28"/>
        </w:rPr>
        <w:t xml:space="preserve">в </w:t>
      </w:r>
      <w:r w:rsidRPr="009D3CD7">
        <w:rPr>
          <w:rFonts w:ascii="Times New Roman" w:hAnsi="Times New Roman"/>
          <w:bCs/>
          <w:sz w:val="28"/>
          <w:szCs w:val="28"/>
        </w:rPr>
        <w:t>75%-</w:t>
      </w:r>
      <w:r w:rsidR="009D3CD7">
        <w:rPr>
          <w:rFonts w:ascii="Times New Roman" w:hAnsi="Times New Roman"/>
          <w:bCs/>
          <w:sz w:val="28"/>
          <w:szCs w:val="28"/>
        </w:rPr>
        <w:t>ном</w:t>
      </w:r>
      <w:r w:rsidRPr="009D3CD7">
        <w:rPr>
          <w:rFonts w:ascii="Times New Roman" w:hAnsi="Times New Roman"/>
          <w:bCs/>
          <w:sz w:val="28"/>
          <w:szCs w:val="28"/>
        </w:rPr>
        <w:t xml:space="preserve"> размер</w:t>
      </w:r>
      <w:r w:rsidR="009D3CD7">
        <w:rPr>
          <w:rFonts w:ascii="Times New Roman" w:hAnsi="Times New Roman"/>
          <w:bCs/>
          <w:sz w:val="28"/>
          <w:szCs w:val="28"/>
        </w:rPr>
        <w:t>е</w:t>
      </w:r>
      <w:r w:rsidRPr="009D3CD7">
        <w:rPr>
          <w:rFonts w:ascii="Times New Roman" w:hAnsi="Times New Roman"/>
          <w:bCs/>
          <w:sz w:val="28"/>
          <w:szCs w:val="28"/>
        </w:rPr>
        <w:t xml:space="preserve"> (8581,50 руб.) получали 10% семей, </w:t>
      </w:r>
      <w:r w:rsidR="009D3CD7">
        <w:rPr>
          <w:rFonts w:ascii="Times New Roman" w:hAnsi="Times New Roman"/>
          <w:bCs/>
          <w:sz w:val="28"/>
          <w:szCs w:val="28"/>
        </w:rPr>
        <w:t xml:space="preserve">в </w:t>
      </w:r>
      <w:r w:rsidRPr="009D3CD7">
        <w:rPr>
          <w:rFonts w:ascii="Times New Roman" w:hAnsi="Times New Roman"/>
          <w:bCs/>
          <w:sz w:val="28"/>
          <w:szCs w:val="28"/>
        </w:rPr>
        <w:t>100%-</w:t>
      </w:r>
      <w:r w:rsidR="009D3CD7">
        <w:rPr>
          <w:rFonts w:ascii="Times New Roman" w:hAnsi="Times New Roman"/>
          <w:bCs/>
          <w:sz w:val="28"/>
          <w:szCs w:val="28"/>
        </w:rPr>
        <w:t>ном</w:t>
      </w:r>
      <w:r w:rsidRPr="009D3CD7">
        <w:rPr>
          <w:rFonts w:ascii="Times New Roman" w:hAnsi="Times New Roman"/>
          <w:bCs/>
          <w:sz w:val="28"/>
          <w:szCs w:val="28"/>
        </w:rPr>
        <w:t xml:space="preserve"> размер</w:t>
      </w:r>
      <w:r w:rsidR="009D3CD7">
        <w:rPr>
          <w:rFonts w:ascii="Times New Roman" w:hAnsi="Times New Roman"/>
          <w:bCs/>
          <w:sz w:val="28"/>
          <w:szCs w:val="28"/>
        </w:rPr>
        <w:t>е</w:t>
      </w:r>
      <w:r w:rsidRPr="009D3CD7">
        <w:rPr>
          <w:rFonts w:ascii="Times New Roman" w:hAnsi="Times New Roman"/>
          <w:bCs/>
          <w:sz w:val="28"/>
          <w:szCs w:val="28"/>
        </w:rPr>
        <w:t xml:space="preserve"> (11442 руб.) получали 70% семей. </w:t>
      </w:r>
    </w:p>
    <w:p w:rsidR="00BE3024" w:rsidRPr="009D3CD7" w:rsidRDefault="00BE3024" w:rsidP="00BE3024">
      <w:pPr>
        <w:tabs>
          <w:tab w:val="left" w:pos="432"/>
        </w:tabs>
        <w:spacing w:after="120" w:line="240" w:lineRule="auto"/>
        <w:ind w:firstLine="709"/>
        <w:contextualSpacing/>
        <w:jc w:val="both"/>
        <w:rPr>
          <w:rFonts w:ascii="Times New Roman" w:hAnsi="Times New Roman"/>
          <w:bCs/>
          <w:sz w:val="28"/>
          <w:szCs w:val="28"/>
        </w:rPr>
      </w:pPr>
      <w:r w:rsidRPr="009D3CD7">
        <w:rPr>
          <w:rFonts w:ascii="Times New Roman" w:hAnsi="Times New Roman"/>
          <w:bCs/>
          <w:sz w:val="28"/>
          <w:szCs w:val="28"/>
        </w:rPr>
        <w:t>Всего получателей всех видов детских пособий в 2022 году было 9837 семей на 12278 детей.</w:t>
      </w:r>
    </w:p>
    <w:p w:rsidR="00BE3024" w:rsidRPr="00BE3024" w:rsidRDefault="00BE3024" w:rsidP="00B20EBD">
      <w:pPr>
        <w:tabs>
          <w:tab w:val="left" w:pos="432"/>
        </w:tabs>
        <w:spacing w:after="120" w:line="240" w:lineRule="auto"/>
        <w:ind w:firstLine="709"/>
        <w:contextualSpacing/>
        <w:jc w:val="both"/>
        <w:rPr>
          <w:rFonts w:ascii="Times New Roman" w:hAnsi="Times New Roman"/>
          <w:bCs/>
          <w:sz w:val="28"/>
          <w:szCs w:val="28"/>
        </w:rPr>
      </w:pPr>
      <w:r w:rsidRPr="009D3CD7">
        <w:rPr>
          <w:rFonts w:ascii="Times New Roman" w:hAnsi="Times New Roman"/>
          <w:bCs/>
          <w:sz w:val="28"/>
          <w:szCs w:val="28"/>
        </w:rPr>
        <w:t xml:space="preserve">В 2022 году 89% семей с детьми получали меры социальной поддержки на детей на основании одного заявления.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2022 году меры социальной поддержки по оплате жилого помещения и коммунальных услуг получили 11236 человек, в том числе:</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lang w:val="x-none"/>
        </w:rPr>
      </w:pPr>
      <w:r w:rsidRPr="00BE3024">
        <w:rPr>
          <w:rFonts w:ascii="Times New Roman" w:hAnsi="Times New Roman"/>
          <w:bCs/>
          <w:sz w:val="28"/>
          <w:szCs w:val="28"/>
          <w:lang w:val="x-none"/>
        </w:rPr>
        <w:t xml:space="preserve">- федеральные льготники (инвалиды и участники Великой Отечественной войны, инвалиды, семьи погибших (умерших) военнослужащих, ветераны боевых действий) – </w:t>
      </w:r>
      <w:r w:rsidRPr="00BE3024">
        <w:rPr>
          <w:rFonts w:ascii="Times New Roman" w:hAnsi="Times New Roman"/>
          <w:bCs/>
          <w:sz w:val="28"/>
          <w:szCs w:val="28"/>
        </w:rPr>
        <w:t>4750</w:t>
      </w:r>
      <w:r w:rsidRPr="00BE3024">
        <w:rPr>
          <w:rFonts w:ascii="Times New Roman" w:hAnsi="Times New Roman"/>
          <w:bCs/>
          <w:sz w:val="28"/>
          <w:szCs w:val="28"/>
          <w:lang w:val="x-none"/>
        </w:rPr>
        <w:t xml:space="preserve"> человек;</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региональные льготники (ветераны труда, ветераны труда Пензенской области, ветераны военной службы, лица, пострадавшие от политических репрессий, труженики тыла) – 6486 человек.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соответствии с Законом Пензенской области </w:t>
      </w:r>
      <w:r w:rsidR="009D3CD7" w:rsidRPr="00BE3024">
        <w:rPr>
          <w:rFonts w:ascii="Times New Roman" w:hAnsi="Times New Roman"/>
          <w:bCs/>
          <w:sz w:val="28"/>
          <w:szCs w:val="28"/>
        </w:rPr>
        <w:t>от 30.11.2012</w:t>
      </w:r>
      <w:r w:rsidR="009D3CD7">
        <w:rPr>
          <w:rFonts w:ascii="Times New Roman" w:hAnsi="Times New Roman"/>
          <w:bCs/>
          <w:sz w:val="28"/>
          <w:szCs w:val="28"/>
        </w:rPr>
        <w:t xml:space="preserve"> №</w:t>
      </w:r>
      <w:r w:rsidRPr="00BE3024">
        <w:rPr>
          <w:rFonts w:ascii="Times New Roman" w:hAnsi="Times New Roman"/>
          <w:bCs/>
          <w:sz w:val="28"/>
          <w:szCs w:val="28"/>
        </w:rPr>
        <w:t xml:space="preserve">2307-ЗПО «Ветеран труда Пензенской области» отдел социальной </w:t>
      </w:r>
      <w:proofErr w:type="gramStart"/>
      <w:r w:rsidRPr="00BE3024">
        <w:rPr>
          <w:rFonts w:ascii="Times New Roman" w:hAnsi="Times New Roman"/>
          <w:bCs/>
          <w:sz w:val="28"/>
          <w:szCs w:val="28"/>
        </w:rPr>
        <w:t>защиты населения администрации города Кузнецка</w:t>
      </w:r>
      <w:proofErr w:type="gramEnd"/>
      <w:r w:rsidRPr="00BE3024">
        <w:rPr>
          <w:rFonts w:ascii="Times New Roman" w:hAnsi="Times New Roman"/>
          <w:bCs/>
          <w:sz w:val="28"/>
          <w:szCs w:val="28"/>
        </w:rPr>
        <w:t xml:space="preserve"> осуществляет ежемесячную денежную выплату в размере 500 рублей. Всего «Ветеранов труда Пензенской области» в городе Кузнецке 1052 человека.</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Ежегодную денежную выплату гражданам, награждённым нагрудным знаком «Почётный донор СССР» и «Почётный донор России», в 2022 году получили 190 человек. Размер ежегодной выплаты в 2022 году составил 15 713 рублей.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соответствии с Законом Пензенской области от 08.09.2004 №653-ЗПО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 получают 6 граждан.</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течение 2022 года в отделе социальной защиты населения администрации города получили субсидии на оплату жилого помещения и коммунальных услуг 4586 человек (или 2084 семьи).</w:t>
      </w:r>
      <w:r w:rsidRPr="00BE3024">
        <w:rPr>
          <w:rFonts w:ascii="Times New Roman" w:hAnsi="Times New Roman"/>
          <w:b/>
          <w:bCs/>
          <w:sz w:val="28"/>
          <w:szCs w:val="28"/>
        </w:rPr>
        <w:t xml:space="preserve"> </w:t>
      </w:r>
      <w:r w:rsidRPr="00BE3024">
        <w:rPr>
          <w:rFonts w:ascii="Times New Roman" w:hAnsi="Times New Roman"/>
          <w:bCs/>
          <w:sz w:val="28"/>
          <w:szCs w:val="28"/>
        </w:rPr>
        <w:t>Размер средней субсидии составил в отопительный период – 2069,59 рублей, в период без отопления – 1791,01 рубль.</w:t>
      </w:r>
    </w:p>
    <w:p w:rsidR="00BE3024" w:rsidRPr="00BE3024" w:rsidRDefault="00BE3024" w:rsidP="00BE3024">
      <w:pPr>
        <w:tabs>
          <w:tab w:val="left" w:pos="432"/>
        </w:tabs>
        <w:spacing w:after="120" w:line="240" w:lineRule="auto"/>
        <w:ind w:firstLine="709"/>
        <w:contextualSpacing/>
        <w:jc w:val="both"/>
        <w:rPr>
          <w:rFonts w:ascii="Times New Roman" w:hAnsi="Times New Roman"/>
          <w:bCs/>
          <w:iCs/>
          <w:sz w:val="28"/>
          <w:szCs w:val="28"/>
        </w:rPr>
      </w:pPr>
      <w:r w:rsidRPr="00BE3024">
        <w:rPr>
          <w:rFonts w:ascii="Times New Roman" w:hAnsi="Times New Roman"/>
          <w:bCs/>
          <w:iCs/>
          <w:sz w:val="28"/>
          <w:szCs w:val="28"/>
        </w:rPr>
        <w:lastRenderedPageBreak/>
        <w:t xml:space="preserve">В 2022 году 22 гражданам выплачено пособие на прохождение процедуры гемодиализа в медицинских организациях, расположенных на территории Пензенской области.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382 студента получили ежегодное социальное пособие в соответствии со статьей 2 Закона Пензенской области от 16.02.2017 №3015-ЗПО «О государственной социальной помощи в Пензенской области в виде ежегодного социального пособия», дающего право на получение социальной стипендии в ВУЗах и </w:t>
      </w:r>
      <w:proofErr w:type="spellStart"/>
      <w:r w:rsidRPr="00BE3024">
        <w:rPr>
          <w:rFonts w:ascii="Times New Roman" w:hAnsi="Times New Roman"/>
          <w:bCs/>
          <w:sz w:val="28"/>
          <w:szCs w:val="28"/>
        </w:rPr>
        <w:t>ССУЗах</w:t>
      </w:r>
      <w:proofErr w:type="spellEnd"/>
      <w:r w:rsidRPr="00BE3024">
        <w:rPr>
          <w:rFonts w:ascii="Times New Roman" w:hAnsi="Times New Roman"/>
          <w:bCs/>
          <w:sz w:val="28"/>
          <w:szCs w:val="28"/>
        </w:rPr>
        <w:t xml:space="preserve"> Российской Федерации.</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С октября 2022 года 145 членов семей военнослужащих получают меры социальной поддержки в соответствии с постановлением Правительства Пензенской области от 18.10.2022 №893-пП «О мерах поддержки отдельных членов семей граждан Российской Федерации, принимающих участие в специальной военной операции».</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2022 году отделом социальной защиты населения проводилась работа по назначению и выплате меры социальной поддержки – государственной социальной помощи на основании социального контракта отдельным категориям граждан.</w:t>
      </w:r>
      <w:r w:rsidR="00B20EBD">
        <w:rPr>
          <w:rFonts w:ascii="Times New Roman" w:hAnsi="Times New Roman"/>
          <w:bCs/>
          <w:sz w:val="28"/>
          <w:szCs w:val="28"/>
        </w:rPr>
        <w:t xml:space="preserve"> </w:t>
      </w:r>
      <w:r w:rsidR="006479D8">
        <w:rPr>
          <w:rFonts w:ascii="Times New Roman" w:hAnsi="Times New Roman"/>
          <w:bCs/>
          <w:sz w:val="28"/>
          <w:szCs w:val="28"/>
        </w:rPr>
        <w:t>В 2022 году</w:t>
      </w:r>
      <w:r w:rsidRPr="00BE3024">
        <w:rPr>
          <w:rFonts w:ascii="Times New Roman" w:hAnsi="Times New Roman"/>
          <w:bCs/>
          <w:sz w:val="28"/>
          <w:szCs w:val="28"/>
        </w:rPr>
        <w:t xml:space="preserve"> был заключен 251 социальный контракт, что на </w:t>
      </w:r>
      <w:r w:rsidR="006479D8">
        <w:rPr>
          <w:rFonts w:ascii="Times New Roman" w:hAnsi="Times New Roman"/>
          <w:bCs/>
          <w:sz w:val="28"/>
          <w:szCs w:val="28"/>
        </w:rPr>
        <w:t xml:space="preserve">51 больше </w:t>
      </w:r>
      <w:proofErr w:type="gramStart"/>
      <w:r w:rsidR="006479D8">
        <w:rPr>
          <w:rFonts w:ascii="Times New Roman" w:hAnsi="Times New Roman"/>
          <w:bCs/>
          <w:sz w:val="28"/>
          <w:szCs w:val="28"/>
        </w:rPr>
        <w:t>от</w:t>
      </w:r>
      <w:proofErr w:type="gramEnd"/>
      <w:r w:rsidR="006479D8">
        <w:rPr>
          <w:rFonts w:ascii="Times New Roman" w:hAnsi="Times New Roman"/>
          <w:bCs/>
          <w:sz w:val="28"/>
          <w:szCs w:val="28"/>
        </w:rPr>
        <w:t xml:space="preserve"> запланированного, </w:t>
      </w:r>
      <w:r w:rsidRPr="00BE3024">
        <w:rPr>
          <w:rFonts w:ascii="Times New Roman" w:hAnsi="Times New Roman"/>
          <w:bCs/>
          <w:sz w:val="28"/>
          <w:szCs w:val="28"/>
        </w:rPr>
        <w:t>в том числе:</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по поиску работы – 114 (на 27 больше планового значения);</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по осуществлению предпринимательской деятельности (</w:t>
      </w:r>
      <w:r w:rsidR="006479D8">
        <w:rPr>
          <w:rFonts w:ascii="Times New Roman" w:hAnsi="Times New Roman"/>
          <w:bCs/>
          <w:sz w:val="28"/>
          <w:szCs w:val="28"/>
        </w:rPr>
        <w:t xml:space="preserve">в </w:t>
      </w:r>
      <w:proofErr w:type="spellStart"/>
      <w:r w:rsidR="006479D8">
        <w:rPr>
          <w:rFonts w:ascii="Times New Roman" w:hAnsi="Times New Roman"/>
          <w:bCs/>
          <w:sz w:val="28"/>
          <w:szCs w:val="28"/>
        </w:rPr>
        <w:t>т.ч</w:t>
      </w:r>
      <w:proofErr w:type="spellEnd"/>
      <w:r w:rsidR="006479D8">
        <w:rPr>
          <w:rFonts w:ascii="Times New Roman" w:hAnsi="Times New Roman"/>
          <w:bCs/>
          <w:sz w:val="28"/>
          <w:szCs w:val="28"/>
        </w:rPr>
        <w:t>. получение статуса плательщика налога на профессиональный доход</w:t>
      </w:r>
      <w:r w:rsidRPr="00BE3024">
        <w:rPr>
          <w:rFonts w:ascii="Times New Roman" w:hAnsi="Times New Roman"/>
          <w:bCs/>
          <w:sz w:val="28"/>
          <w:szCs w:val="28"/>
        </w:rPr>
        <w:t>) – 87 (на 24 больше планового значения);</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по преодолению трудной жизненной ситуации – 50.</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Из них 165 социальных контрактов заключено с гражданами, имеющими несовершеннолетних детей. В результате оказания государственной социальной помощи на основании социального контракта семьи с детьми преодолели трудную жизненную ситуацию в 2022 году, граждане улучшили свое материальное положение. Общая сумма выплат составила 31,6 млн. руб.</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Кроме государственных полномочий, отдел социальной </w:t>
      </w:r>
      <w:proofErr w:type="gramStart"/>
      <w:r w:rsidRPr="00BE3024">
        <w:rPr>
          <w:rFonts w:ascii="Times New Roman" w:hAnsi="Times New Roman"/>
          <w:bCs/>
          <w:sz w:val="28"/>
          <w:szCs w:val="28"/>
        </w:rPr>
        <w:t>защиты населения администрации города Кузнецка</w:t>
      </w:r>
      <w:proofErr w:type="gramEnd"/>
      <w:r w:rsidRPr="00BE3024">
        <w:rPr>
          <w:rFonts w:ascii="Times New Roman" w:hAnsi="Times New Roman"/>
          <w:bCs/>
          <w:sz w:val="28"/>
          <w:szCs w:val="28"/>
        </w:rPr>
        <w:t xml:space="preserve"> осуществляет и муниципальные полномочия. Мер социальной поддержки из бюджета города Кузнецка в 2022 году оказано на сумму 2,3 млн. руб.</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2022 году пенсия за выслугу лет муниципальным служащим города Кузнецка выплачена 44 получателям, общая сумма выплат составила 2,1 млн. руб.</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Одной из мер социальной поддержки граждан является адресная социальная помощь гражданам, пострадавшим от пожаров. В 2022 году материальная помощь оказана 5 семьям на общую сумму 130,0 т. руб.</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год 78-ой годовщины Победы в Великой Отечественной войне была организована работа по организации поздравлений с вручением подарков 30 участникам Великой Отечественной </w:t>
      </w:r>
      <w:proofErr w:type="spellStart"/>
      <w:r w:rsidRPr="00BE3024">
        <w:rPr>
          <w:rFonts w:ascii="Times New Roman" w:hAnsi="Times New Roman"/>
          <w:bCs/>
          <w:sz w:val="28"/>
          <w:szCs w:val="28"/>
        </w:rPr>
        <w:t>войны</w:t>
      </w:r>
      <w:proofErr w:type="gramStart"/>
      <w:r w:rsidRPr="00BE3024">
        <w:rPr>
          <w:rFonts w:ascii="Times New Roman" w:hAnsi="Times New Roman"/>
          <w:bCs/>
          <w:sz w:val="28"/>
          <w:szCs w:val="28"/>
        </w:rPr>
        <w:t>.И</w:t>
      </w:r>
      <w:proofErr w:type="gramEnd"/>
      <w:r w:rsidRPr="00BE3024">
        <w:rPr>
          <w:rFonts w:ascii="Times New Roman" w:hAnsi="Times New Roman"/>
          <w:bCs/>
          <w:sz w:val="28"/>
          <w:szCs w:val="28"/>
        </w:rPr>
        <w:t>нвалидам</w:t>
      </w:r>
      <w:proofErr w:type="spellEnd"/>
      <w:r w:rsidRPr="00BE3024">
        <w:rPr>
          <w:rFonts w:ascii="Times New Roman" w:hAnsi="Times New Roman"/>
          <w:bCs/>
          <w:sz w:val="28"/>
          <w:szCs w:val="28"/>
        </w:rPr>
        <w:t xml:space="preserve"> ЧАЭС и вдовам инвалидов ЧАЭС в год 36-летия ликвидации аварии на Чернобыльской АЭС было вручено 30 памятных подарков.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lastRenderedPageBreak/>
        <w:t>В 2022 году 72 ветерана Великой Отечественной войны города Кузнецка получили персональные поздравления от Президента Российской Федерации в связи с традиционно считающимися юбилейными днями рождения – 90, 95, 100 лет. В 2022 году из бюджета города Кузнецка на эти мероприятия было выделено 127,6 тыс. руб.</w:t>
      </w:r>
      <w:r w:rsidR="00B20EBD">
        <w:rPr>
          <w:rFonts w:ascii="Times New Roman" w:hAnsi="Times New Roman"/>
          <w:bCs/>
          <w:sz w:val="28"/>
          <w:szCs w:val="28"/>
        </w:rPr>
        <w:t xml:space="preserve"> </w:t>
      </w:r>
      <w:r w:rsidRPr="00BE3024">
        <w:rPr>
          <w:rFonts w:ascii="Times New Roman" w:hAnsi="Times New Roman"/>
          <w:bCs/>
          <w:sz w:val="28"/>
          <w:szCs w:val="28"/>
        </w:rPr>
        <w:t>Персональные поздравления и подарочные наборы от Губернатора Пензенской области получили 26 участников Великой Отечественной войны.</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2022 году две многодетные семьи получили меру социальной поддержки в размере 500,0 тысяч рублей на улучшение жилищных условий в рамках действия программы Пензенской области «Социальная поддержка граждан в Пензенской области в жилищной сфере», утвержденной постановлением Правительства Пензенской области от 30.10.2013 №805-пП.</w:t>
      </w:r>
    </w:p>
    <w:p w:rsidR="00BE3024" w:rsidRPr="00BE3024" w:rsidRDefault="006479D8" w:rsidP="00BE3024">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Ежегодно</w:t>
      </w:r>
      <w:r w:rsidR="00BE3024" w:rsidRPr="00BE3024">
        <w:rPr>
          <w:rFonts w:ascii="Times New Roman" w:hAnsi="Times New Roman"/>
          <w:bCs/>
          <w:sz w:val="28"/>
          <w:szCs w:val="28"/>
          <w:lang w:val="x-none"/>
        </w:rPr>
        <w:t xml:space="preserve"> отдел социальной </w:t>
      </w:r>
      <w:proofErr w:type="gramStart"/>
      <w:r w:rsidR="00BE3024" w:rsidRPr="00BE3024">
        <w:rPr>
          <w:rFonts w:ascii="Times New Roman" w:hAnsi="Times New Roman"/>
          <w:bCs/>
          <w:sz w:val="28"/>
          <w:szCs w:val="28"/>
          <w:lang w:val="x-none"/>
        </w:rPr>
        <w:t>защиты населения администрации города Кузнецка</w:t>
      </w:r>
      <w:proofErr w:type="gramEnd"/>
      <w:r w:rsidR="00BE3024" w:rsidRPr="00BE3024">
        <w:rPr>
          <w:rFonts w:ascii="Times New Roman" w:hAnsi="Times New Roman"/>
          <w:bCs/>
          <w:sz w:val="28"/>
          <w:szCs w:val="28"/>
          <w:lang w:val="x-none"/>
        </w:rPr>
        <w:t xml:space="preserve"> </w:t>
      </w:r>
      <w:r>
        <w:rPr>
          <w:rFonts w:ascii="Times New Roman" w:hAnsi="Times New Roman"/>
          <w:bCs/>
          <w:sz w:val="28"/>
          <w:szCs w:val="28"/>
        </w:rPr>
        <w:t>является организатором</w:t>
      </w:r>
      <w:r w:rsidR="00BE3024" w:rsidRPr="00BE3024">
        <w:rPr>
          <w:rFonts w:ascii="Times New Roman" w:hAnsi="Times New Roman"/>
          <w:bCs/>
          <w:sz w:val="28"/>
          <w:szCs w:val="28"/>
          <w:lang w:val="x-none"/>
        </w:rPr>
        <w:t xml:space="preserve"> благотворительны</w:t>
      </w:r>
      <w:r>
        <w:rPr>
          <w:rFonts w:ascii="Times New Roman" w:hAnsi="Times New Roman"/>
          <w:bCs/>
          <w:sz w:val="28"/>
          <w:szCs w:val="28"/>
        </w:rPr>
        <w:t>х</w:t>
      </w:r>
      <w:r w:rsidR="00BE3024" w:rsidRPr="00BE3024">
        <w:rPr>
          <w:rFonts w:ascii="Times New Roman" w:hAnsi="Times New Roman"/>
          <w:bCs/>
          <w:sz w:val="28"/>
          <w:szCs w:val="28"/>
          <w:lang w:val="x-none"/>
        </w:rPr>
        <w:t xml:space="preserve"> акци</w:t>
      </w:r>
      <w:r>
        <w:rPr>
          <w:rFonts w:ascii="Times New Roman" w:hAnsi="Times New Roman"/>
          <w:bCs/>
          <w:sz w:val="28"/>
          <w:szCs w:val="28"/>
        </w:rPr>
        <w:t>й</w:t>
      </w:r>
      <w:r w:rsidR="00BE3024" w:rsidRPr="00BE3024">
        <w:rPr>
          <w:rFonts w:ascii="Times New Roman" w:hAnsi="Times New Roman"/>
          <w:bCs/>
          <w:sz w:val="28"/>
          <w:szCs w:val="28"/>
          <w:lang w:val="x-none"/>
        </w:rPr>
        <w:t xml:space="preserve"> для детей, находящихся в трудной жизненной ситуации.</w:t>
      </w:r>
    </w:p>
    <w:p w:rsidR="00BE3024" w:rsidRPr="006479D8"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Перед началом учебного года была проведена благотворительная акция «Подарите детям радость!». </w:t>
      </w:r>
      <w:r w:rsidR="006479D8">
        <w:rPr>
          <w:rFonts w:ascii="Times New Roman" w:hAnsi="Times New Roman"/>
          <w:bCs/>
          <w:sz w:val="28"/>
          <w:szCs w:val="28"/>
        </w:rPr>
        <w:t>Б</w:t>
      </w:r>
      <w:proofErr w:type="spellStart"/>
      <w:r w:rsidR="006479D8">
        <w:rPr>
          <w:rFonts w:ascii="Times New Roman" w:hAnsi="Times New Roman"/>
          <w:bCs/>
          <w:sz w:val="28"/>
          <w:szCs w:val="28"/>
          <w:lang w:val="x-none"/>
        </w:rPr>
        <w:t>ыла</w:t>
      </w:r>
      <w:proofErr w:type="spellEnd"/>
      <w:r w:rsidR="006479D8">
        <w:rPr>
          <w:rFonts w:ascii="Times New Roman" w:hAnsi="Times New Roman"/>
          <w:bCs/>
          <w:sz w:val="28"/>
          <w:szCs w:val="28"/>
          <w:lang w:val="x-none"/>
        </w:rPr>
        <w:t xml:space="preserve"> оказана помощь </w:t>
      </w:r>
      <w:r w:rsidRPr="006479D8">
        <w:rPr>
          <w:rFonts w:ascii="Times New Roman" w:hAnsi="Times New Roman"/>
          <w:bCs/>
          <w:sz w:val="28"/>
          <w:szCs w:val="28"/>
        </w:rPr>
        <w:t>605</w:t>
      </w:r>
      <w:r w:rsidRPr="006479D8">
        <w:rPr>
          <w:rFonts w:ascii="Times New Roman" w:hAnsi="Times New Roman"/>
          <w:bCs/>
          <w:sz w:val="28"/>
          <w:szCs w:val="28"/>
          <w:lang w:val="x-none"/>
        </w:rPr>
        <w:t xml:space="preserve"> несовершеннолетним из </w:t>
      </w:r>
      <w:r w:rsidRPr="006479D8">
        <w:rPr>
          <w:rFonts w:ascii="Times New Roman" w:hAnsi="Times New Roman"/>
          <w:bCs/>
          <w:sz w:val="28"/>
          <w:szCs w:val="28"/>
        </w:rPr>
        <w:t>481</w:t>
      </w:r>
      <w:r w:rsidRPr="006479D8">
        <w:rPr>
          <w:rFonts w:ascii="Times New Roman" w:hAnsi="Times New Roman"/>
          <w:bCs/>
          <w:sz w:val="28"/>
          <w:szCs w:val="28"/>
          <w:lang w:val="x-none"/>
        </w:rPr>
        <w:t xml:space="preserve"> сем</w:t>
      </w:r>
      <w:r w:rsidRPr="006479D8">
        <w:rPr>
          <w:rFonts w:ascii="Times New Roman" w:hAnsi="Times New Roman"/>
          <w:bCs/>
          <w:sz w:val="28"/>
          <w:szCs w:val="28"/>
        </w:rPr>
        <w:t>ьи</w:t>
      </w:r>
      <w:r w:rsidRPr="006479D8">
        <w:rPr>
          <w:rFonts w:ascii="Times New Roman" w:hAnsi="Times New Roman"/>
          <w:bCs/>
          <w:sz w:val="28"/>
          <w:szCs w:val="28"/>
          <w:lang w:val="x-none"/>
        </w:rPr>
        <w:t>, находящ</w:t>
      </w:r>
      <w:r w:rsidR="006479D8">
        <w:rPr>
          <w:rFonts w:ascii="Times New Roman" w:hAnsi="Times New Roman"/>
          <w:bCs/>
          <w:sz w:val="28"/>
          <w:szCs w:val="28"/>
        </w:rPr>
        <w:t>им</w:t>
      </w:r>
      <w:r w:rsidRPr="006479D8">
        <w:rPr>
          <w:rFonts w:ascii="Times New Roman" w:hAnsi="Times New Roman"/>
          <w:bCs/>
          <w:sz w:val="28"/>
          <w:szCs w:val="28"/>
        </w:rPr>
        <w:t>ся</w:t>
      </w:r>
      <w:r w:rsidRPr="006479D8">
        <w:rPr>
          <w:rFonts w:ascii="Times New Roman" w:hAnsi="Times New Roman"/>
          <w:bCs/>
          <w:sz w:val="28"/>
          <w:szCs w:val="28"/>
          <w:lang w:val="x-none"/>
        </w:rPr>
        <w:t xml:space="preserve"> в трудной жизненной ситуации. Они получили новые и бывшие в употреблении вещи, обувь, наборы канцелярских товаров, ранцы, книги, игрушки. </w:t>
      </w:r>
    </w:p>
    <w:p w:rsidR="00BE3024" w:rsidRPr="006479D8" w:rsidRDefault="00BE3024" w:rsidP="00BE3024">
      <w:pPr>
        <w:tabs>
          <w:tab w:val="left" w:pos="432"/>
        </w:tabs>
        <w:spacing w:after="120" w:line="240" w:lineRule="auto"/>
        <w:ind w:firstLine="709"/>
        <w:contextualSpacing/>
        <w:jc w:val="both"/>
        <w:rPr>
          <w:rFonts w:ascii="Times New Roman" w:hAnsi="Times New Roman"/>
          <w:bCs/>
          <w:sz w:val="28"/>
          <w:szCs w:val="28"/>
        </w:rPr>
      </w:pPr>
      <w:proofErr w:type="gramStart"/>
      <w:r w:rsidRPr="006479D8">
        <w:rPr>
          <w:rFonts w:ascii="Times New Roman" w:hAnsi="Times New Roman"/>
          <w:bCs/>
          <w:sz w:val="28"/>
          <w:szCs w:val="28"/>
        </w:rPr>
        <w:t>В декабре 2022 года проводилась благотворительная акция «Новый год вместе!». 5817 подарков были вручены детям от 2 до 14 лет включительно из семей, находящихся в трудной жизненной ситуации, в том числе 1094 подарков от Министерства труда, социальной защиты и демографии Пензенской области</w:t>
      </w:r>
      <w:r w:rsidR="006479D8">
        <w:rPr>
          <w:rFonts w:ascii="Times New Roman" w:hAnsi="Times New Roman"/>
          <w:bCs/>
          <w:sz w:val="28"/>
          <w:szCs w:val="28"/>
        </w:rPr>
        <w:t xml:space="preserve"> и 4723 подарка за счет средств</w:t>
      </w:r>
      <w:r w:rsidRPr="006479D8">
        <w:rPr>
          <w:rFonts w:ascii="Times New Roman" w:hAnsi="Times New Roman"/>
          <w:bCs/>
          <w:sz w:val="28"/>
          <w:szCs w:val="28"/>
        </w:rPr>
        <w:t xml:space="preserve"> неравнодушных граждан города Кузнецка.</w:t>
      </w:r>
      <w:proofErr w:type="gramEnd"/>
    </w:p>
    <w:p w:rsidR="00BE3024" w:rsidRPr="006479D8" w:rsidRDefault="00BE3024" w:rsidP="00BE3024">
      <w:pPr>
        <w:tabs>
          <w:tab w:val="left" w:pos="432"/>
        </w:tabs>
        <w:spacing w:after="120" w:line="240" w:lineRule="auto"/>
        <w:ind w:firstLine="709"/>
        <w:contextualSpacing/>
        <w:jc w:val="both"/>
        <w:rPr>
          <w:rFonts w:ascii="Times New Roman" w:hAnsi="Times New Roman"/>
          <w:bCs/>
          <w:sz w:val="28"/>
          <w:szCs w:val="28"/>
        </w:rPr>
      </w:pPr>
      <w:r w:rsidRPr="006479D8">
        <w:rPr>
          <w:rFonts w:ascii="Times New Roman" w:hAnsi="Times New Roman"/>
          <w:bCs/>
          <w:sz w:val="28"/>
          <w:szCs w:val="28"/>
        </w:rPr>
        <w:t>В 2022 году обслужено 9896 граждан. Социальное обслуживание на дому в 2022 году оказывалось 1203 человекам. Были востребованы услуги «Социального такси». Осуществлен 141 выезд на вызовы 34 инвалидов с нарушением опорно-двигательного аппарата. Срочные социальные услуги получили 150 человек. В стационарном отделении для граждан пожилого возраста и инвалидов в 2022 году проживало 84 человека.</w:t>
      </w:r>
    </w:p>
    <w:p w:rsidR="00BE3024" w:rsidRPr="006479D8" w:rsidRDefault="00BE3024" w:rsidP="00BE3024">
      <w:pPr>
        <w:tabs>
          <w:tab w:val="left" w:pos="432"/>
        </w:tabs>
        <w:spacing w:after="120" w:line="240" w:lineRule="auto"/>
        <w:ind w:firstLine="709"/>
        <w:contextualSpacing/>
        <w:jc w:val="both"/>
        <w:rPr>
          <w:rFonts w:ascii="Times New Roman" w:hAnsi="Times New Roman"/>
          <w:bCs/>
          <w:sz w:val="28"/>
          <w:szCs w:val="28"/>
        </w:rPr>
      </w:pPr>
      <w:r w:rsidRPr="006479D8">
        <w:rPr>
          <w:rFonts w:ascii="Times New Roman" w:hAnsi="Times New Roman"/>
          <w:bCs/>
          <w:sz w:val="28"/>
          <w:szCs w:val="28"/>
        </w:rPr>
        <w:t>В 2022 году социальные услуги получили 386 детей-инвалидов, из них социальную реабилитацию в филиале «Отделение социальной реабилитации несовершеннолетних» прошло 65 детей-инвалидов.</w:t>
      </w:r>
    </w:p>
    <w:p w:rsidR="00BE3024" w:rsidRPr="006479D8" w:rsidRDefault="00BE3024" w:rsidP="00BE3024">
      <w:pPr>
        <w:tabs>
          <w:tab w:val="left" w:pos="432"/>
        </w:tabs>
        <w:spacing w:after="120" w:line="240" w:lineRule="auto"/>
        <w:ind w:firstLine="709"/>
        <w:contextualSpacing/>
        <w:jc w:val="both"/>
        <w:rPr>
          <w:rFonts w:ascii="Times New Roman" w:hAnsi="Times New Roman"/>
          <w:bCs/>
          <w:sz w:val="28"/>
          <w:szCs w:val="28"/>
        </w:rPr>
      </w:pPr>
      <w:r w:rsidRPr="006479D8">
        <w:rPr>
          <w:rFonts w:ascii="Times New Roman" w:hAnsi="Times New Roman"/>
          <w:bCs/>
          <w:sz w:val="28"/>
          <w:szCs w:val="28"/>
        </w:rPr>
        <w:t>7209 гражданам выдана социальная карта «Забота».</w:t>
      </w:r>
    </w:p>
    <w:p w:rsidR="00BE3024" w:rsidRPr="006479D8" w:rsidRDefault="00BE3024" w:rsidP="00BE3024">
      <w:pPr>
        <w:tabs>
          <w:tab w:val="left" w:pos="432"/>
        </w:tabs>
        <w:spacing w:after="120" w:line="240" w:lineRule="auto"/>
        <w:ind w:firstLine="709"/>
        <w:contextualSpacing/>
        <w:jc w:val="both"/>
        <w:rPr>
          <w:rFonts w:ascii="Times New Roman" w:hAnsi="Times New Roman"/>
          <w:bCs/>
          <w:sz w:val="28"/>
          <w:szCs w:val="28"/>
        </w:rPr>
      </w:pPr>
      <w:r w:rsidRPr="006479D8">
        <w:rPr>
          <w:rFonts w:ascii="Times New Roman" w:hAnsi="Times New Roman"/>
          <w:bCs/>
          <w:sz w:val="28"/>
          <w:szCs w:val="28"/>
        </w:rPr>
        <w:t xml:space="preserve">Еженедельно </w:t>
      </w:r>
      <w:r w:rsidR="00E14FE8" w:rsidRPr="006479D8">
        <w:rPr>
          <w:rFonts w:ascii="Times New Roman" w:hAnsi="Times New Roman"/>
          <w:bCs/>
          <w:sz w:val="28"/>
          <w:szCs w:val="28"/>
        </w:rPr>
        <w:t xml:space="preserve">с целью предотвращения пожаров, чрезвычайных ситуаций, фактов правонарушений </w:t>
      </w:r>
      <w:r w:rsidRPr="006479D8">
        <w:rPr>
          <w:rFonts w:ascii="Times New Roman" w:hAnsi="Times New Roman"/>
          <w:bCs/>
          <w:sz w:val="28"/>
          <w:szCs w:val="28"/>
        </w:rPr>
        <w:t>организуются межведомственные рейды по социально-неблагополучным семьям, семьям, находящимся в социально опасном положении. В 2022 году было проведено 89 межведомственных рейдов, в ходе которых посетили 764 семьи, в которых проживает 1551 несовершеннолетний.</w:t>
      </w:r>
    </w:p>
    <w:p w:rsidR="00BE3024" w:rsidRDefault="00BE3024" w:rsidP="00425FCC">
      <w:pPr>
        <w:tabs>
          <w:tab w:val="left" w:pos="432"/>
        </w:tabs>
        <w:spacing w:after="120" w:line="240" w:lineRule="auto"/>
        <w:ind w:firstLine="709"/>
        <w:contextualSpacing/>
        <w:jc w:val="both"/>
        <w:rPr>
          <w:rStyle w:val="a5"/>
          <w:rFonts w:ascii="Times New Roman" w:hAnsi="Times New Roman"/>
          <w:b w:val="0"/>
          <w:sz w:val="28"/>
          <w:szCs w:val="28"/>
        </w:rPr>
      </w:pPr>
    </w:p>
    <w:p w:rsidR="00B20EBD" w:rsidRDefault="00B20EBD" w:rsidP="00425FCC">
      <w:pPr>
        <w:tabs>
          <w:tab w:val="left" w:pos="432"/>
        </w:tabs>
        <w:spacing w:after="120" w:line="240" w:lineRule="auto"/>
        <w:ind w:firstLine="709"/>
        <w:contextualSpacing/>
        <w:jc w:val="both"/>
        <w:rPr>
          <w:rStyle w:val="a5"/>
          <w:rFonts w:ascii="Times New Roman" w:hAnsi="Times New Roman"/>
          <w:b w:val="0"/>
          <w:sz w:val="28"/>
          <w:szCs w:val="28"/>
        </w:rPr>
      </w:pPr>
    </w:p>
    <w:p w:rsidR="00B20EBD" w:rsidRDefault="00B20EBD" w:rsidP="00425FCC">
      <w:pPr>
        <w:tabs>
          <w:tab w:val="left" w:pos="432"/>
        </w:tabs>
        <w:spacing w:after="120" w:line="240" w:lineRule="auto"/>
        <w:ind w:firstLine="709"/>
        <w:contextualSpacing/>
        <w:jc w:val="both"/>
        <w:rPr>
          <w:rStyle w:val="a5"/>
          <w:rFonts w:ascii="Times New Roman" w:hAnsi="Times New Roman"/>
          <w:b w:val="0"/>
          <w:sz w:val="28"/>
          <w:szCs w:val="28"/>
        </w:rPr>
      </w:pPr>
    </w:p>
    <w:p w:rsidR="00BE3024" w:rsidRDefault="00BE3024" w:rsidP="00BE3024">
      <w:pPr>
        <w:tabs>
          <w:tab w:val="left" w:pos="432"/>
        </w:tabs>
        <w:spacing w:after="120" w:line="240" w:lineRule="auto"/>
        <w:ind w:firstLine="709"/>
        <w:contextualSpacing/>
        <w:jc w:val="center"/>
        <w:rPr>
          <w:rFonts w:ascii="Times New Roman" w:hAnsi="Times New Roman"/>
          <w:b/>
          <w:bCs/>
          <w:sz w:val="28"/>
          <w:szCs w:val="28"/>
        </w:rPr>
      </w:pPr>
      <w:r>
        <w:rPr>
          <w:rFonts w:ascii="Times New Roman" w:hAnsi="Times New Roman"/>
          <w:b/>
          <w:bCs/>
          <w:sz w:val="28"/>
          <w:szCs w:val="28"/>
        </w:rPr>
        <w:lastRenderedPageBreak/>
        <w:t>С</w:t>
      </w:r>
      <w:r w:rsidRPr="00BE3024">
        <w:rPr>
          <w:rFonts w:ascii="Times New Roman" w:hAnsi="Times New Roman"/>
          <w:b/>
          <w:bCs/>
          <w:sz w:val="28"/>
          <w:szCs w:val="28"/>
        </w:rPr>
        <w:t>истем</w:t>
      </w:r>
      <w:r>
        <w:rPr>
          <w:rFonts w:ascii="Times New Roman" w:hAnsi="Times New Roman"/>
          <w:b/>
          <w:bCs/>
          <w:sz w:val="28"/>
          <w:szCs w:val="28"/>
        </w:rPr>
        <w:t>а</w:t>
      </w:r>
      <w:r w:rsidRPr="00BE3024">
        <w:rPr>
          <w:rFonts w:ascii="Times New Roman" w:hAnsi="Times New Roman"/>
          <w:b/>
          <w:bCs/>
          <w:sz w:val="28"/>
          <w:szCs w:val="28"/>
        </w:rPr>
        <w:t xml:space="preserve"> образования</w:t>
      </w:r>
    </w:p>
    <w:p w:rsidR="00BE3024" w:rsidRDefault="00BE3024" w:rsidP="00BE3024">
      <w:pPr>
        <w:tabs>
          <w:tab w:val="left" w:pos="432"/>
        </w:tabs>
        <w:spacing w:after="120" w:line="240" w:lineRule="auto"/>
        <w:ind w:firstLine="709"/>
        <w:contextualSpacing/>
        <w:jc w:val="center"/>
        <w:rPr>
          <w:rFonts w:ascii="Times New Roman" w:hAnsi="Times New Roman"/>
          <w:b/>
          <w:bCs/>
          <w:sz w:val="28"/>
          <w:szCs w:val="28"/>
        </w:rPr>
      </w:pP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настоящее время организацию предоставления общедоступного и бесплатного дошкольного, общего и дополнительного образования на территории города Кузнецка осуществляют 32 учреждения образования, </w:t>
      </w:r>
      <w:proofErr w:type="gramStart"/>
      <w:r w:rsidRPr="00BE3024">
        <w:rPr>
          <w:rFonts w:ascii="Times New Roman" w:hAnsi="Times New Roman"/>
          <w:bCs/>
          <w:sz w:val="28"/>
          <w:szCs w:val="28"/>
        </w:rPr>
        <w:t>подведомственных</w:t>
      </w:r>
      <w:proofErr w:type="gramEnd"/>
      <w:r w:rsidRPr="00BE3024">
        <w:rPr>
          <w:rFonts w:ascii="Times New Roman" w:hAnsi="Times New Roman"/>
          <w:bCs/>
          <w:sz w:val="28"/>
          <w:szCs w:val="28"/>
        </w:rPr>
        <w:t xml:space="preserve"> управлению образования</w:t>
      </w:r>
      <w:r w:rsidR="0004302D">
        <w:rPr>
          <w:rFonts w:ascii="Times New Roman" w:hAnsi="Times New Roman"/>
          <w:bCs/>
          <w:sz w:val="28"/>
          <w:szCs w:val="28"/>
        </w:rPr>
        <w:t xml:space="preserve"> города Кузнецка, в том числе: </w:t>
      </w:r>
    </w:p>
    <w:p w:rsidR="00BE3024" w:rsidRPr="00BE3024" w:rsidRDefault="00BE3024" w:rsidP="00BE3024">
      <w:pPr>
        <w:tabs>
          <w:tab w:val="left" w:pos="426"/>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- 11 дошкольных образовательных организаций;</w:t>
      </w:r>
    </w:p>
    <w:p w:rsidR="00BE3024" w:rsidRPr="00BE3024" w:rsidRDefault="00BE3024" w:rsidP="00BE3024">
      <w:pPr>
        <w:tabs>
          <w:tab w:val="left" w:pos="426"/>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- 15 общеобразовательных организаций;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- 5 учреждений дополнительного образования детей;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загородный детский оздоровительный лагерь «Луч».</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последние годы отмечается рост обучающихся (с 8621 чел. в 2017 году до 9462 в 2022 году).</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городе Кузнецке в 2022 году выполнены обязательства в части доведения средней заработной платы отдельных категорий педагогических работников до средней заработной платы в регионе. Заработная плата педагогических работников в общем образовании в 2022 году составила 36592,2 руб. (в 2021 году – 33937,6 руб.), в дошкольном образовании – 32649,3 руб. (в 2021 году – 30695,3 руб.), что составляет 100% от плановых показателей.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2022 году из бюджета города Кузнецка выделены средства и проведен капитальный ремонт кровли детского сада № 37 (1788,9 тыс. руб.) и школы № 15 (1858,2 тыс. руб.).</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2022 учебном году обучающиеся и учителя общеобразовательных организаций города Кузнецка стали активными участниками более 245 областных и Всероссийских конкурсов. В 2022 году 17 обучающихся школ города Кузнецка стали полуфиналистами Всероссийского конкурса «Большая перемена», </w:t>
      </w:r>
      <w:proofErr w:type="gramStart"/>
      <w:r w:rsidRPr="00BE3024">
        <w:rPr>
          <w:rFonts w:ascii="Times New Roman" w:hAnsi="Times New Roman"/>
          <w:bCs/>
          <w:sz w:val="28"/>
          <w:szCs w:val="28"/>
        </w:rPr>
        <w:t>трое обучающихся школ города</w:t>
      </w:r>
      <w:proofErr w:type="gramEnd"/>
      <w:r w:rsidRPr="00BE3024">
        <w:rPr>
          <w:rFonts w:ascii="Times New Roman" w:hAnsi="Times New Roman"/>
          <w:bCs/>
          <w:sz w:val="28"/>
          <w:szCs w:val="28"/>
        </w:rPr>
        <w:t xml:space="preserve"> Кузнецка стали финалистами Всероссийского конкурса «Большая перемена», а победителем стали Власовы Софья и Карина, </w:t>
      </w:r>
      <w:proofErr w:type="spellStart"/>
      <w:r w:rsidRPr="00BE3024">
        <w:rPr>
          <w:rFonts w:ascii="Times New Roman" w:hAnsi="Times New Roman"/>
          <w:bCs/>
          <w:sz w:val="28"/>
          <w:szCs w:val="28"/>
        </w:rPr>
        <w:t>Сукова</w:t>
      </w:r>
      <w:proofErr w:type="spellEnd"/>
      <w:r w:rsidRPr="00BE3024">
        <w:rPr>
          <w:rFonts w:ascii="Times New Roman" w:hAnsi="Times New Roman"/>
          <w:bCs/>
          <w:sz w:val="28"/>
          <w:szCs w:val="28"/>
        </w:rPr>
        <w:t xml:space="preserve"> Софья.</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Воспитатель детского сада №38 – Бочкова Екатерина Валерьевна – победитель регионального конкурса «Воспитатель года», а учитель школы №8 – Леонова Кристина Сергеевна – финалист регионального конкурса «Учитель года». Команды учителей школы №8 и лицея №21 – полуфиналисты проекта «Флагманы образования». Школьная команда учителей школы №8 вышла в финал всероссийского конкурса «Флагманы образования».</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Аттестаты о среднем общем образовании получили 100% выпускников. 44 выпускника 2022 года окончили школу с медалью «За особые успехи в учении», двое  получили 100 баллов на ЕГЭ (Баранова Ольга – МБОУ СОШ №2, </w:t>
      </w:r>
      <w:proofErr w:type="spellStart"/>
      <w:r w:rsidRPr="00BE3024">
        <w:rPr>
          <w:rFonts w:ascii="Times New Roman" w:hAnsi="Times New Roman"/>
          <w:bCs/>
          <w:sz w:val="28"/>
          <w:szCs w:val="28"/>
        </w:rPr>
        <w:t>Рахманкулова</w:t>
      </w:r>
      <w:proofErr w:type="spellEnd"/>
      <w:r w:rsidRPr="00BE3024">
        <w:rPr>
          <w:rFonts w:ascii="Times New Roman" w:hAnsi="Times New Roman"/>
          <w:bCs/>
          <w:sz w:val="28"/>
          <w:szCs w:val="28"/>
        </w:rPr>
        <w:t xml:space="preserve"> Алина – МБОУ СОШ №8 им. П.А. </w:t>
      </w:r>
      <w:proofErr w:type="spellStart"/>
      <w:r w:rsidRPr="00BE3024">
        <w:rPr>
          <w:rFonts w:ascii="Times New Roman" w:hAnsi="Times New Roman"/>
          <w:bCs/>
          <w:sz w:val="28"/>
          <w:szCs w:val="28"/>
        </w:rPr>
        <w:t>Щипанова</w:t>
      </w:r>
      <w:proofErr w:type="spellEnd"/>
      <w:r w:rsidRPr="00BE3024">
        <w:rPr>
          <w:rFonts w:ascii="Times New Roman" w:hAnsi="Times New Roman"/>
          <w:bCs/>
          <w:sz w:val="28"/>
          <w:szCs w:val="28"/>
        </w:rPr>
        <w:t>).</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2800 чел. в 2022 году стали участниками проекта «Пушкинская карта» и воспользовались ей при посещении культурных мероприятий.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Усилен </w:t>
      </w:r>
      <w:proofErr w:type="gramStart"/>
      <w:r w:rsidRPr="00BE3024">
        <w:rPr>
          <w:rFonts w:ascii="Times New Roman" w:hAnsi="Times New Roman"/>
          <w:bCs/>
          <w:sz w:val="28"/>
          <w:szCs w:val="28"/>
        </w:rPr>
        <w:t>контроль за</w:t>
      </w:r>
      <w:proofErr w:type="gramEnd"/>
      <w:r w:rsidRPr="00BE3024">
        <w:rPr>
          <w:rFonts w:ascii="Times New Roman" w:hAnsi="Times New Roman"/>
          <w:bCs/>
          <w:sz w:val="28"/>
          <w:szCs w:val="28"/>
        </w:rPr>
        <w:t xml:space="preserve"> качеством питания, в том числе совместно с родительской общественностью и надзорными органами. Результат – </w:t>
      </w:r>
      <w:r w:rsidRPr="00BE3024">
        <w:rPr>
          <w:rFonts w:ascii="Times New Roman" w:hAnsi="Times New Roman"/>
          <w:bCs/>
          <w:sz w:val="28"/>
          <w:szCs w:val="28"/>
        </w:rPr>
        <w:lastRenderedPageBreak/>
        <w:t xml:space="preserve">отсутствие жалоб на организацию питания, высокий процент охвата горячим питанием </w:t>
      </w:r>
      <w:r w:rsidR="00797B87">
        <w:rPr>
          <w:rFonts w:ascii="Times New Roman" w:hAnsi="Times New Roman"/>
          <w:bCs/>
          <w:sz w:val="28"/>
          <w:szCs w:val="28"/>
        </w:rPr>
        <w:t>(</w:t>
      </w:r>
      <w:r w:rsidRPr="00BE3024">
        <w:rPr>
          <w:rFonts w:ascii="Times New Roman" w:hAnsi="Times New Roman"/>
          <w:bCs/>
          <w:sz w:val="28"/>
          <w:szCs w:val="28"/>
        </w:rPr>
        <w:t>97, 5%</w:t>
      </w:r>
      <w:r w:rsidR="00797B87">
        <w:rPr>
          <w:rFonts w:ascii="Times New Roman" w:hAnsi="Times New Roman"/>
          <w:bCs/>
          <w:sz w:val="28"/>
          <w:szCs w:val="28"/>
        </w:rPr>
        <w:t>)</w:t>
      </w:r>
      <w:r w:rsidRPr="00BE3024">
        <w:rPr>
          <w:rFonts w:ascii="Times New Roman" w:hAnsi="Times New Roman"/>
          <w:bCs/>
          <w:sz w:val="28"/>
          <w:szCs w:val="28"/>
        </w:rPr>
        <w:t>.</w:t>
      </w:r>
    </w:p>
    <w:p w:rsid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2022 году проведен капитальный ремонт в МБУ ДОЛ «Луч» на общую сумму 11937,2 тыс. руб. </w:t>
      </w:r>
      <w:r w:rsidR="00797B87">
        <w:rPr>
          <w:rFonts w:ascii="Times New Roman" w:hAnsi="Times New Roman"/>
          <w:bCs/>
          <w:sz w:val="28"/>
          <w:szCs w:val="28"/>
        </w:rPr>
        <w:t>Выполнен</w:t>
      </w:r>
      <w:r w:rsidRPr="00BE3024">
        <w:rPr>
          <w:rFonts w:ascii="Times New Roman" w:hAnsi="Times New Roman"/>
          <w:bCs/>
          <w:sz w:val="28"/>
          <w:szCs w:val="28"/>
        </w:rPr>
        <w:t xml:space="preserve"> ремонт кровли и замена электросетей и сетей освещения спального корпуса и столовой.</w:t>
      </w:r>
    </w:p>
    <w:p w:rsidR="00BE3024" w:rsidRDefault="00BE3024" w:rsidP="00BE3024">
      <w:pPr>
        <w:tabs>
          <w:tab w:val="left" w:pos="432"/>
        </w:tabs>
        <w:spacing w:after="120" w:line="240" w:lineRule="auto"/>
        <w:ind w:firstLine="709"/>
        <w:contextualSpacing/>
        <w:jc w:val="both"/>
        <w:rPr>
          <w:rFonts w:ascii="Times New Roman" w:hAnsi="Times New Roman"/>
          <w:bCs/>
          <w:sz w:val="28"/>
          <w:szCs w:val="28"/>
        </w:rPr>
      </w:pPr>
    </w:p>
    <w:p w:rsidR="00BE3024" w:rsidRPr="00BE3024" w:rsidRDefault="00BE3024" w:rsidP="00BE3024">
      <w:pPr>
        <w:tabs>
          <w:tab w:val="left" w:pos="432"/>
        </w:tabs>
        <w:spacing w:after="120" w:line="240" w:lineRule="auto"/>
        <w:ind w:firstLine="709"/>
        <w:contextualSpacing/>
        <w:jc w:val="center"/>
        <w:rPr>
          <w:rFonts w:ascii="Times New Roman" w:hAnsi="Times New Roman"/>
          <w:b/>
          <w:bCs/>
          <w:sz w:val="28"/>
          <w:szCs w:val="28"/>
        </w:rPr>
      </w:pPr>
      <w:r w:rsidRPr="00BE3024">
        <w:rPr>
          <w:rFonts w:ascii="Times New Roman" w:hAnsi="Times New Roman"/>
          <w:b/>
          <w:bCs/>
          <w:sz w:val="28"/>
          <w:szCs w:val="28"/>
        </w:rPr>
        <w:t>Развитие спорта</w:t>
      </w:r>
    </w:p>
    <w:p w:rsidR="00AE5FD0" w:rsidRDefault="00AE5FD0" w:rsidP="00BE3024">
      <w:pPr>
        <w:tabs>
          <w:tab w:val="left" w:pos="432"/>
        </w:tabs>
        <w:spacing w:after="120" w:line="240" w:lineRule="auto"/>
        <w:ind w:firstLine="709"/>
        <w:contextualSpacing/>
        <w:jc w:val="both"/>
        <w:rPr>
          <w:rFonts w:ascii="Times New Roman" w:hAnsi="Times New Roman"/>
          <w:bCs/>
          <w:sz w:val="28"/>
          <w:szCs w:val="28"/>
        </w:rPr>
      </w:pP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городе Кузнеце реализуется региональный проект «Спорт – норма жизни» в рамках национального проекта «Демография». В 2020-2021 годах в городе Кузнецке проведены работы по благоустройству в рамках капитального ремонта физкультурно-оздоровительного комплекса открытого типа (ФОКОТ</w:t>
      </w:r>
      <w:r w:rsidR="00AE5FD0">
        <w:rPr>
          <w:rFonts w:ascii="Times New Roman" w:hAnsi="Times New Roman"/>
          <w:bCs/>
          <w:sz w:val="28"/>
          <w:szCs w:val="28"/>
        </w:rPr>
        <w:t>)</w:t>
      </w:r>
      <w:r w:rsidRPr="00BE3024">
        <w:rPr>
          <w:rFonts w:ascii="Times New Roman" w:hAnsi="Times New Roman"/>
          <w:bCs/>
          <w:sz w:val="28"/>
          <w:szCs w:val="28"/>
        </w:rPr>
        <w:t xml:space="preserve"> по адресу: город Кузнецк, ул. 60-летия ВЛКСМ, 9А. На </w:t>
      </w:r>
      <w:proofErr w:type="spellStart"/>
      <w:r w:rsidRPr="00BE3024">
        <w:rPr>
          <w:rFonts w:ascii="Times New Roman" w:hAnsi="Times New Roman"/>
          <w:bCs/>
          <w:sz w:val="28"/>
          <w:szCs w:val="28"/>
        </w:rPr>
        <w:t>ФОКОТе</w:t>
      </w:r>
      <w:proofErr w:type="spellEnd"/>
      <w:r w:rsidRPr="00BE3024">
        <w:rPr>
          <w:rFonts w:ascii="Times New Roman" w:hAnsi="Times New Roman"/>
          <w:bCs/>
          <w:sz w:val="28"/>
          <w:szCs w:val="28"/>
        </w:rPr>
        <w:t xml:space="preserve"> расположены хоккейная коробка с пластиковыми бортами, мини-футбольное поле с искусственным покрытием, трибуны на 100 мест, беговая дорожка с искусственным покрытием, </w:t>
      </w:r>
      <w:proofErr w:type="spellStart"/>
      <w:r w:rsidRPr="00BE3024">
        <w:rPr>
          <w:rFonts w:ascii="Times New Roman" w:hAnsi="Times New Roman"/>
          <w:bCs/>
          <w:sz w:val="28"/>
          <w:szCs w:val="28"/>
        </w:rPr>
        <w:t>лыжероллерная</w:t>
      </w:r>
      <w:proofErr w:type="spellEnd"/>
      <w:r w:rsidRPr="00BE3024">
        <w:rPr>
          <w:rFonts w:ascii="Times New Roman" w:hAnsi="Times New Roman"/>
          <w:bCs/>
          <w:sz w:val="28"/>
          <w:szCs w:val="28"/>
        </w:rPr>
        <w:t xml:space="preserve"> трасса с асфальтобетонным покрытием, </w:t>
      </w:r>
      <w:proofErr w:type="spellStart"/>
      <w:r w:rsidRPr="00BE3024">
        <w:rPr>
          <w:rFonts w:ascii="Times New Roman" w:hAnsi="Times New Roman"/>
          <w:bCs/>
          <w:sz w:val="28"/>
          <w:szCs w:val="28"/>
        </w:rPr>
        <w:t>стритбольная</w:t>
      </w:r>
      <w:proofErr w:type="spellEnd"/>
      <w:r w:rsidRPr="00BE3024">
        <w:rPr>
          <w:rFonts w:ascii="Times New Roman" w:hAnsi="Times New Roman"/>
          <w:bCs/>
          <w:sz w:val="28"/>
          <w:szCs w:val="28"/>
        </w:rPr>
        <w:t xml:space="preserve"> площадка, сектор для занятий легкой атлетикой и комплексная площадка с тренажерами. В 2023 году запланированы работы по благоустройству прилегающей территории. Общая площадь застройки 18434 м</w:t>
      </w:r>
      <w:proofErr w:type="gramStart"/>
      <w:r w:rsidRPr="00BE3024">
        <w:rPr>
          <w:rFonts w:ascii="Times New Roman" w:hAnsi="Times New Roman"/>
          <w:bCs/>
          <w:sz w:val="28"/>
          <w:szCs w:val="28"/>
          <w:vertAlign w:val="superscript"/>
        </w:rPr>
        <w:t>2</w:t>
      </w:r>
      <w:proofErr w:type="gramEnd"/>
      <w:r w:rsidRPr="00BE3024">
        <w:rPr>
          <w:rFonts w:ascii="Times New Roman" w:hAnsi="Times New Roman"/>
          <w:bCs/>
          <w:sz w:val="28"/>
          <w:szCs w:val="28"/>
        </w:rPr>
        <w:t xml:space="preserve">. Общий объем финансирования составил 36,5 млн. руб., в </w:t>
      </w:r>
      <w:proofErr w:type="spellStart"/>
      <w:r w:rsidRPr="00BE3024">
        <w:rPr>
          <w:rFonts w:ascii="Times New Roman" w:hAnsi="Times New Roman"/>
          <w:bCs/>
          <w:sz w:val="28"/>
          <w:szCs w:val="28"/>
        </w:rPr>
        <w:t>т.ч</w:t>
      </w:r>
      <w:proofErr w:type="spellEnd"/>
      <w:r w:rsidRPr="00BE3024">
        <w:rPr>
          <w:rFonts w:ascii="Times New Roman" w:hAnsi="Times New Roman"/>
          <w:bCs/>
          <w:sz w:val="28"/>
          <w:szCs w:val="28"/>
        </w:rPr>
        <w:t xml:space="preserve">. приобретено оборудование на сумму 23,5 млн. руб. за счет средств федерального бюджета.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По состоянию на 31 декабря 2022 года в учреждениях дополнительного образования, секциях МАУ СШ «Рубин» занимается спортом более 5000 детей и подростков. За 2022 год 1 человек выполнил нормативы Мастера спорта (Алина Денисова, воспитанница МБОУ ДО ДЮСШ №1 им. А.М. Хромченко, отделение спортивной гимнастики), 22 человека получили разряд кандидата в Мастера спорта, 35 юных спортсменов стали перворазрядниками, а всего за истекший период присвоено 2763 массовых разрядов.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2022 году в состав сборных команд Пензенской области по различным видам спорта входят 427 </w:t>
      </w:r>
      <w:proofErr w:type="spellStart"/>
      <w:r w:rsidRPr="00BE3024">
        <w:rPr>
          <w:rFonts w:ascii="Times New Roman" w:hAnsi="Times New Roman"/>
          <w:bCs/>
          <w:sz w:val="28"/>
          <w:szCs w:val="28"/>
        </w:rPr>
        <w:t>кузнечан</w:t>
      </w:r>
      <w:proofErr w:type="spellEnd"/>
      <w:r w:rsidRPr="00BE3024">
        <w:rPr>
          <w:rFonts w:ascii="Times New Roman" w:hAnsi="Times New Roman"/>
          <w:bCs/>
          <w:sz w:val="28"/>
          <w:szCs w:val="28"/>
        </w:rPr>
        <w:t xml:space="preserve">. Около </w:t>
      </w:r>
      <w:r w:rsidR="00AE5FD0">
        <w:rPr>
          <w:rFonts w:ascii="Times New Roman" w:hAnsi="Times New Roman"/>
          <w:bCs/>
          <w:sz w:val="28"/>
          <w:szCs w:val="28"/>
        </w:rPr>
        <w:t>40</w:t>
      </w:r>
      <w:r w:rsidRPr="00BE3024">
        <w:rPr>
          <w:rFonts w:ascii="Times New Roman" w:hAnsi="Times New Roman"/>
          <w:bCs/>
          <w:sz w:val="28"/>
          <w:szCs w:val="28"/>
        </w:rPr>
        <w:t xml:space="preserve"> воспитанников хоккейной школы «Рубин» продолжают свою игровую карьеру в ведущих хоккейных клубах ВХЛ, КХЛ. Воспитаннику Кузнецкого хоккея, впервые в истории города в этом виде спорта, Егору </w:t>
      </w:r>
      <w:proofErr w:type="spellStart"/>
      <w:r w:rsidRPr="00BE3024">
        <w:rPr>
          <w:rFonts w:ascii="Times New Roman" w:hAnsi="Times New Roman"/>
          <w:bCs/>
          <w:sz w:val="28"/>
          <w:szCs w:val="28"/>
        </w:rPr>
        <w:t>Гурзанову</w:t>
      </w:r>
      <w:proofErr w:type="spellEnd"/>
      <w:r w:rsidRPr="00BE3024">
        <w:rPr>
          <w:rFonts w:ascii="Times New Roman" w:hAnsi="Times New Roman"/>
          <w:bCs/>
          <w:sz w:val="28"/>
          <w:szCs w:val="28"/>
        </w:rPr>
        <w:t xml:space="preserve">, присвоено звание Мастера спорта России по хоккею с шайбой. </w:t>
      </w:r>
      <w:proofErr w:type="spellStart"/>
      <w:r w:rsidRPr="00BE3024">
        <w:rPr>
          <w:rFonts w:ascii="Times New Roman" w:hAnsi="Times New Roman"/>
          <w:bCs/>
          <w:sz w:val="28"/>
          <w:szCs w:val="28"/>
        </w:rPr>
        <w:t>Кузнечанка</w:t>
      </w:r>
      <w:proofErr w:type="spellEnd"/>
      <w:r w:rsidRPr="00BE3024">
        <w:rPr>
          <w:rFonts w:ascii="Times New Roman" w:hAnsi="Times New Roman"/>
          <w:bCs/>
          <w:sz w:val="28"/>
          <w:szCs w:val="28"/>
        </w:rPr>
        <w:t xml:space="preserve"> Мария </w:t>
      </w:r>
      <w:proofErr w:type="spellStart"/>
      <w:r w:rsidRPr="00BE3024">
        <w:rPr>
          <w:rFonts w:ascii="Times New Roman" w:hAnsi="Times New Roman"/>
          <w:bCs/>
          <w:sz w:val="28"/>
          <w:szCs w:val="28"/>
        </w:rPr>
        <w:t>Латрицкая</w:t>
      </w:r>
      <w:proofErr w:type="spellEnd"/>
      <w:r w:rsidRPr="00BE3024">
        <w:rPr>
          <w:rFonts w:ascii="Times New Roman" w:hAnsi="Times New Roman"/>
          <w:bCs/>
          <w:sz w:val="28"/>
          <w:szCs w:val="28"/>
        </w:rPr>
        <w:t xml:space="preserve"> завоевала золото и серебро на летних играх </w:t>
      </w:r>
      <w:proofErr w:type="spellStart"/>
      <w:r w:rsidRPr="00BE3024">
        <w:rPr>
          <w:rFonts w:ascii="Times New Roman" w:hAnsi="Times New Roman"/>
          <w:bCs/>
          <w:sz w:val="28"/>
          <w:szCs w:val="28"/>
        </w:rPr>
        <w:t>паралимпицев</w:t>
      </w:r>
      <w:proofErr w:type="spellEnd"/>
      <w:r w:rsidRPr="00BE3024">
        <w:rPr>
          <w:rFonts w:ascii="Times New Roman" w:hAnsi="Times New Roman"/>
          <w:bCs/>
          <w:sz w:val="28"/>
          <w:szCs w:val="28"/>
        </w:rPr>
        <w:t xml:space="preserve"> «Мы вместе. Спорт».</w:t>
      </w:r>
    </w:p>
    <w:p w:rsidR="00BE3024" w:rsidRPr="00BE3024" w:rsidRDefault="00723B7D" w:rsidP="00BE3024">
      <w:pPr>
        <w:tabs>
          <w:tab w:val="left" w:pos="432"/>
        </w:tabs>
        <w:spacing w:after="120" w:line="240" w:lineRule="auto"/>
        <w:ind w:firstLine="709"/>
        <w:contextualSpacing/>
        <w:jc w:val="both"/>
        <w:rPr>
          <w:rFonts w:ascii="Times New Roman" w:hAnsi="Times New Roman"/>
          <w:bCs/>
          <w:sz w:val="28"/>
          <w:szCs w:val="28"/>
        </w:rPr>
      </w:pPr>
      <w:r>
        <w:rPr>
          <w:rFonts w:ascii="Times New Roman" w:hAnsi="Times New Roman"/>
          <w:bCs/>
          <w:sz w:val="28"/>
          <w:szCs w:val="28"/>
        </w:rPr>
        <w:t>В течение</w:t>
      </w:r>
      <w:r w:rsidR="00BE3024" w:rsidRPr="00BE3024">
        <w:rPr>
          <w:rFonts w:ascii="Times New Roman" w:hAnsi="Times New Roman"/>
          <w:bCs/>
          <w:sz w:val="28"/>
          <w:szCs w:val="28"/>
        </w:rPr>
        <w:t xml:space="preserve"> 2022 год</w:t>
      </w:r>
      <w:r>
        <w:rPr>
          <w:rFonts w:ascii="Times New Roman" w:hAnsi="Times New Roman"/>
          <w:bCs/>
          <w:sz w:val="28"/>
          <w:szCs w:val="28"/>
        </w:rPr>
        <w:t>а</w:t>
      </w:r>
      <w:r w:rsidR="00BE3024" w:rsidRPr="00BE3024">
        <w:rPr>
          <w:rFonts w:ascii="Times New Roman" w:hAnsi="Times New Roman"/>
          <w:bCs/>
          <w:sz w:val="28"/>
          <w:szCs w:val="28"/>
        </w:rPr>
        <w:t xml:space="preserve"> в городе Кузнецке было проведено 207 физкультурных и спортивных мероприятий.</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2022 году приняли участие в выполнении нормативов испытаний (тестов) комплекса ГТО 3160 </w:t>
      </w:r>
      <w:proofErr w:type="spellStart"/>
      <w:r w:rsidRPr="00BE3024">
        <w:rPr>
          <w:rFonts w:ascii="Times New Roman" w:hAnsi="Times New Roman"/>
          <w:bCs/>
          <w:sz w:val="28"/>
          <w:szCs w:val="28"/>
        </w:rPr>
        <w:t>кузнечан</w:t>
      </w:r>
      <w:proofErr w:type="spellEnd"/>
      <w:r w:rsidRPr="00BE3024">
        <w:rPr>
          <w:rFonts w:ascii="Times New Roman" w:hAnsi="Times New Roman"/>
          <w:bCs/>
          <w:sz w:val="28"/>
          <w:szCs w:val="28"/>
        </w:rPr>
        <w:t>. Из них 1285 чел. выполнили нормативы испытаний (тестов) комплекса ГТО на знак отличия, (золотой знак – 503 чел., серебряный знак – 501 чел., бронзовый знак – 281 чел.).</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p>
    <w:p w:rsidR="00BE3024" w:rsidRPr="00BE3024" w:rsidRDefault="00BE3024" w:rsidP="00BE3024">
      <w:pPr>
        <w:tabs>
          <w:tab w:val="left" w:pos="432"/>
        </w:tabs>
        <w:spacing w:after="120" w:line="240" w:lineRule="auto"/>
        <w:ind w:firstLine="709"/>
        <w:contextualSpacing/>
        <w:jc w:val="center"/>
        <w:rPr>
          <w:rFonts w:ascii="Times New Roman" w:hAnsi="Times New Roman"/>
          <w:b/>
          <w:bCs/>
          <w:sz w:val="28"/>
          <w:szCs w:val="28"/>
        </w:rPr>
      </w:pPr>
      <w:r w:rsidRPr="00BE3024">
        <w:rPr>
          <w:rFonts w:ascii="Times New Roman" w:hAnsi="Times New Roman"/>
          <w:b/>
          <w:bCs/>
          <w:sz w:val="28"/>
          <w:szCs w:val="28"/>
        </w:rPr>
        <w:lastRenderedPageBreak/>
        <w:t>Работа с молодежью</w:t>
      </w:r>
    </w:p>
    <w:p w:rsidR="00BE3024" w:rsidRPr="00BE3024" w:rsidRDefault="00BE3024" w:rsidP="00BE3024">
      <w:pPr>
        <w:tabs>
          <w:tab w:val="left" w:pos="432"/>
        </w:tabs>
        <w:spacing w:after="120" w:line="240" w:lineRule="auto"/>
        <w:ind w:firstLine="709"/>
        <w:contextualSpacing/>
        <w:jc w:val="both"/>
        <w:rPr>
          <w:rFonts w:ascii="Times New Roman" w:hAnsi="Times New Roman"/>
          <w:bCs/>
          <w:i/>
          <w:sz w:val="28"/>
          <w:szCs w:val="28"/>
          <w:u w:val="single"/>
        </w:rPr>
      </w:pP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Целостное и последовательное осуществление работы с молодежью является одним из факторов устойчивого развития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В каждом образовательном учреждении действуют молодежные общественные организации и объединения, советы студенческого самоуправления, военно-патриотические клубы. Все больший размах приобретает добровольческое движение, ученики и студенты принимают активное участие в городских акциях и мероприятиях.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рамках реализации регионального проекта «Социальная активность» в городе Кузнецке созданы пункты регистрации волонтеров на базе школ, детских садов и средних специальных учреждениях города. По состоянию на 31 декабря 2022 года в городе Кузнецке зарегистрировано 13135 волонтеров, что составляет 16,6 % от общей численности населения города.</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В период распространения коронавирусной инфекции волонтеры города Кузнецка присоединились к Всероссийской акции #МЫВМЕСТЕ. Волонтеры работали в различных направлениях. Добровольцы (студенты и старшие школьники) помогали одиноко проживающим пожилым, маломобильные гражданам в доставке продуктов питания, товаров первой необходимости, лекарственных средств и др. необходимой помощи, оказывали помощь медицинским учреждениям по доставке назначенных лекарственных препаратов для граждан. Студенты-волонтеры активно помогали в погрузке-разгрузке, доставке продуктовых наборов, предназначенных для граждан.</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С октября 2022 года и по настоящее время волонтеры школьники, студенты активно участвуют во Всероссийской акции #</w:t>
      </w:r>
      <w:proofErr w:type="spellStart"/>
      <w:r w:rsidRPr="00BE3024">
        <w:rPr>
          <w:rFonts w:ascii="Times New Roman" w:hAnsi="Times New Roman"/>
          <w:bCs/>
          <w:sz w:val="28"/>
          <w:szCs w:val="28"/>
        </w:rPr>
        <w:t>МыВместе</w:t>
      </w:r>
      <w:proofErr w:type="spellEnd"/>
      <w:r w:rsidRPr="00BE3024">
        <w:rPr>
          <w:rFonts w:ascii="Times New Roman" w:hAnsi="Times New Roman"/>
          <w:bCs/>
          <w:sz w:val="28"/>
          <w:szCs w:val="28"/>
        </w:rPr>
        <w:t xml:space="preserve"> по оказанию помощи мобилизованным и их семьям. </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Одним из направлений деятельности является сбор гуманитарной помощи </w:t>
      </w:r>
      <w:r w:rsidR="0099233C">
        <w:rPr>
          <w:rFonts w:ascii="Times New Roman" w:hAnsi="Times New Roman"/>
          <w:bCs/>
          <w:sz w:val="28"/>
          <w:szCs w:val="28"/>
        </w:rPr>
        <w:t>в зону СВО</w:t>
      </w:r>
      <w:r w:rsidRPr="00BE3024">
        <w:rPr>
          <w:rFonts w:ascii="Times New Roman" w:hAnsi="Times New Roman"/>
          <w:bCs/>
          <w:sz w:val="28"/>
          <w:szCs w:val="28"/>
        </w:rPr>
        <w:t>.</w:t>
      </w:r>
      <w:r w:rsidR="00CD7D84">
        <w:rPr>
          <w:rFonts w:ascii="Times New Roman" w:hAnsi="Times New Roman"/>
          <w:bCs/>
          <w:sz w:val="28"/>
          <w:szCs w:val="28"/>
        </w:rPr>
        <w:t xml:space="preserve"> </w:t>
      </w:r>
      <w:r w:rsidRPr="00BE3024">
        <w:rPr>
          <w:rFonts w:ascii="Times New Roman" w:hAnsi="Times New Roman"/>
          <w:bCs/>
          <w:sz w:val="28"/>
          <w:szCs w:val="28"/>
        </w:rPr>
        <w:t>Студенты профессии «Оператор швейного оборудования» принимают участие в реализации проектов #«</w:t>
      </w:r>
      <w:proofErr w:type="spellStart"/>
      <w:r w:rsidRPr="00BE3024">
        <w:rPr>
          <w:rFonts w:ascii="Times New Roman" w:hAnsi="Times New Roman"/>
          <w:bCs/>
          <w:sz w:val="28"/>
          <w:szCs w:val="28"/>
        </w:rPr>
        <w:t>МыВместе</w:t>
      </w:r>
      <w:proofErr w:type="spellEnd"/>
      <w:r w:rsidRPr="00BE3024">
        <w:rPr>
          <w:rFonts w:ascii="Times New Roman" w:hAnsi="Times New Roman"/>
          <w:bCs/>
          <w:sz w:val="28"/>
          <w:szCs w:val="28"/>
        </w:rPr>
        <w:t>»</w:t>
      </w:r>
      <w:r w:rsidR="0099233C">
        <w:rPr>
          <w:rFonts w:ascii="Times New Roman" w:hAnsi="Times New Roman"/>
          <w:bCs/>
          <w:sz w:val="28"/>
          <w:szCs w:val="28"/>
        </w:rPr>
        <w:t>,</w:t>
      </w:r>
      <w:r w:rsidRPr="00BE3024">
        <w:rPr>
          <w:rFonts w:ascii="Times New Roman" w:hAnsi="Times New Roman"/>
          <w:bCs/>
          <w:sz w:val="28"/>
          <w:szCs w:val="28"/>
        </w:rPr>
        <w:t xml:space="preserve"> #«</w:t>
      </w:r>
      <w:proofErr w:type="spellStart"/>
      <w:r w:rsidRPr="00BE3024">
        <w:rPr>
          <w:rFonts w:ascii="Times New Roman" w:hAnsi="Times New Roman"/>
          <w:bCs/>
          <w:sz w:val="28"/>
          <w:szCs w:val="28"/>
        </w:rPr>
        <w:t>ШьемДляНаших</w:t>
      </w:r>
      <w:proofErr w:type="spellEnd"/>
      <w:r w:rsidRPr="00BE3024">
        <w:rPr>
          <w:rFonts w:ascii="Times New Roman" w:hAnsi="Times New Roman"/>
          <w:bCs/>
          <w:sz w:val="28"/>
          <w:szCs w:val="28"/>
        </w:rPr>
        <w:t>».</w:t>
      </w:r>
    </w:p>
    <w:p w:rsidR="00BE3024" w:rsidRPr="00BE3024" w:rsidRDefault="00BE3024" w:rsidP="00BE3024">
      <w:pPr>
        <w:tabs>
          <w:tab w:val="left" w:pos="432"/>
        </w:tabs>
        <w:spacing w:after="120" w:line="240" w:lineRule="auto"/>
        <w:ind w:firstLine="709"/>
        <w:contextualSpacing/>
        <w:jc w:val="both"/>
        <w:rPr>
          <w:rFonts w:ascii="Times New Roman" w:hAnsi="Times New Roman"/>
          <w:bCs/>
          <w:sz w:val="28"/>
          <w:szCs w:val="28"/>
        </w:rPr>
      </w:pPr>
      <w:proofErr w:type="gramStart"/>
      <w:r w:rsidRPr="00BE3024">
        <w:rPr>
          <w:rFonts w:ascii="Times New Roman" w:hAnsi="Times New Roman"/>
          <w:bCs/>
          <w:sz w:val="28"/>
          <w:szCs w:val="28"/>
        </w:rPr>
        <w:t>Отряды волонтеров учебных учреждений города работают над реализацией проектов по благоустройству территории города, проводя такие экологические мероприятия как «Зеленая весна в городе Кузнецке», «Экологический велопробег» (уборка родника «</w:t>
      </w:r>
      <w:proofErr w:type="spellStart"/>
      <w:r w:rsidRPr="00BE3024">
        <w:rPr>
          <w:rFonts w:ascii="Times New Roman" w:hAnsi="Times New Roman"/>
          <w:bCs/>
          <w:sz w:val="28"/>
          <w:szCs w:val="28"/>
        </w:rPr>
        <w:t>Шурчавый</w:t>
      </w:r>
      <w:proofErr w:type="spellEnd"/>
      <w:r w:rsidRPr="00BE3024">
        <w:rPr>
          <w:rFonts w:ascii="Times New Roman" w:hAnsi="Times New Roman"/>
          <w:bCs/>
          <w:sz w:val="28"/>
          <w:szCs w:val="28"/>
        </w:rPr>
        <w:t>»), восстановление и уборка родников города Кузнецка совместно с Экологическим советом г</w:t>
      </w:r>
      <w:r w:rsidR="0099233C">
        <w:rPr>
          <w:rFonts w:ascii="Times New Roman" w:hAnsi="Times New Roman"/>
          <w:bCs/>
          <w:sz w:val="28"/>
          <w:szCs w:val="28"/>
        </w:rPr>
        <w:t>орода</w:t>
      </w:r>
      <w:r w:rsidRPr="00BE3024">
        <w:rPr>
          <w:rFonts w:ascii="Times New Roman" w:hAnsi="Times New Roman"/>
          <w:bCs/>
          <w:sz w:val="28"/>
          <w:szCs w:val="28"/>
        </w:rPr>
        <w:t xml:space="preserve"> Кузнецка, посадка цветов и саженцев деревьев в скверах и парках, чистка русла реки </w:t>
      </w:r>
      <w:proofErr w:type="spellStart"/>
      <w:r w:rsidRPr="00BE3024">
        <w:rPr>
          <w:rFonts w:ascii="Times New Roman" w:hAnsi="Times New Roman"/>
          <w:bCs/>
          <w:sz w:val="28"/>
          <w:szCs w:val="28"/>
        </w:rPr>
        <w:t>Труев</w:t>
      </w:r>
      <w:proofErr w:type="spellEnd"/>
      <w:r w:rsidRPr="00BE3024">
        <w:rPr>
          <w:rFonts w:ascii="Times New Roman" w:hAnsi="Times New Roman"/>
          <w:bCs/>
          <w:sz w:val="28"/>
          <w:szCs w:val="28"/>
        </w:rPr>
        <w:t xml:space="preserve">, посадка деревьев в парке «Кузнецкий Рубеж». </w:t>
      </w:r>
      <w:proofErr w:type="gramEnd"/>
    </w:p>
    <w:p w:rsidR="00BE3024" w:rsidRDefault="00BE3024" w:rsidP="00BE3024">
      <w:pPr>
        <w:tabs>
          <w:tab w:val="left" w:pos="432"/>
        </w:tabs>
        <w:spacing w:after="120" w:line="240" w:lineRule="auto"/>
        <w:ind w:firstLine="709"/>
        <w:contextualSpacing/>
        <w:jc w:val="both"/>
        <w:rPr>
          <w:rFonts w:ascii="Times New Roman" w:hAnsi="Times New Roman"/>
          <w:bCs/>
          <w:sz w:val="28"/>
          <w:szCs w:val="28"/>
        </w:rPr>
      </w:pPr>
      <w:r w:rsidRPr="00BE3024">
        <w:rPr>
          <w:rFonts w:ascii="Times New Roman" w:hAnsi="Times New Roman"/>
          <w:bCs/>
          <w:sz w:val="28"/>
          <w:szCs w:val="28"/>
        </w:rPr>
        <w:t xml:space="preserve">Молодежь города Кузнецка активно участвовала в различных онлайн конкурсах, форумах и акциях различного формата, таких как «Большая перемена», </w:t>
      </w:r>
      <w:proofErr w:type="spellStart"/>
      <w:r w:rsidRPr="00BE3024">
        <w:rPr>
          <w:rFonts w:ascii="Times New Roman" w:hAnsi="Times New Roman"/>
          <w:bCs/>
          <w:sz w:val="28"/>
          <w:szCs w:val="28"/>
          <w:lang w:val="en-US"/>
        </w:rPr>
        <w:t>WorldSkills</w:t>
      </w:r>
      <w:proofErr w:type="spellEnd"/>
      <w:r w:rsidRPr="00BE3024">
        <w:rPr>
          <w:rFonts w:ascii="Times New Roman" w:hAnsi="Times New Roman"/>
          <w:bCs/>
          <w:sz w:val="28"/>
          <w:szCs w:val="28"/>
        </w:rPr>
        <w:t xml:space="preserve">, патриотические акции «Бессмертный полк», «Свеча </w:t>
      </w:r>
      <w:r w:rsidRPr="00BE3024">
        <w:rPr>
          <w:rFonts w:ascii="Times New Roman" w:hAnsi="Times New Roman"/>
          <w:bCs/>
          <w:sz w:val="28"/>
          <w:szCs w:val="28"/>
        </w:rPr>
        <w:lastRenderedPageBreak/>
        <w:t>памяти», «Георгиевская ленточка», «Поздравь ветерана», «Память поколений», «Красная гвоздика» (акция по уборке захоронений ветеранов ВОВ). Студентки многопрофильного колледжа Вероника Лукьянова и Ксения Сливина – победители финала Всероссийского конкурса «Большая перемена».</w:t>
      </w:r>
    </w:p>
    <w:p w:rsidR="00BE3024" w:rsidRDefault="00BE3024" w:rsidP="00BE3024">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center"/>
        <w:rPr>
          <w:rFonts w:ascii="Times New Roman" w:hAnsi="Times New Roman"/>
          <w:b/>
          <w:bCs/>
          <w:sz w:val="28"/>
          <w:szCs w:val="28"/>
        </w:rPr>
      </w:pPr>
      <w:r>
        <w:rPr>
          <w:rFonts w:ascii="Times New Roman" w:hAnsi="Times New Roman"/>
          <w:b/>
          <w:bCs/>
          <w:sz w:val="28"/>
          <w:szCs w:val="28"/>
        </w:rPr>
        <w:t>Развитие культуры</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Кузнецке работают 10 муниципальных учреждений культуры:</w:t>
      </w:r>
      <w:r w:rsidRPr="00997012">
        <w:rPr>
          <w:rFonts w:ascii="Times New Roman" w:hAnsi="Times New Roman"/>
          <w:b/>
          <w:bCs/>
          <w:i/>
          <w:sz w:val="28"/>
          <w:szCs w:val="28"/>
        </w:rPr>
        <w:t xml:space="preserve"> </w:t>
      </w:r>
      <w:r w:rsidRPr="00997012">
        <w:rPr>
          <w:rFonts w:ascii="Times New Roman" w:hAnsi="Times New Roman"/>
          <w:bCs/>
          <w:sz w:val="28"/>
          <w:szCs w:val="28"/>
        </w:rPr>
        <w:t xml:space="preserve">МБУ «Кузнецкая центральная городская библиотека им. А.Н. Радищева» с 5 филиалами, 2 культурно-досуговых учреждения (МБУ ТЦ «Родина», МБУ «МЭЦ «Юность»), МБУ «Кузнецкий культурно-досуговый комплекс «Нескучный сад», МБУ «Кузнецкий музейно-выставочный центр, 4 образовательных учреждения дополнительного образования с филиалами в г. Кузнецк-12 и г. Кузнецк-8, МКУ «Учетно-информационный центр культуры».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Уровень фактической обеспеченности учреждениями культуры в Кузнецке составляет 100% от нормативной потребности.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Всего на содержание учреждений культуры из средств бюджета города в 2022 году выделено 157701,3 тыс. руб.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t>За счет средств бюджета города Кузнецка в 2022 году проведена корректировка проектно-сметной документации на капитальный ремонт фасада здания МБУ «МЭЦ «Юность» с последующей государственной экспертизой (170000) руб.).</w:t>
      </w:r>
      <w:proofErr w:type="gramEnd"/>
      <w:r w:rsidRPr="00997012">
        <w:rPr>
          <w:rFonts w:ascii="Times New Roman" w:hAnsi="Times New Roman"/>
          <w:bCs/>
          <w:sz w:val="28"/>
          <w:szCs w:val="28"/>
        </w:rPr>
        <w:t xml:space="preserve"> В МЭЦ «Юность» произведена установка системы охранной сигнализации (23490 руб.), частичная замена электропроводки в Музее Воинской Славы (100900 руб.), приобретены огнетушители для муниципальных библиотек. Всего на проведение этих работ из бюджета города Кузнецка выделено 313290 руб.</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t>Кроме того, за счет средств от приносящей доход деятельности в учреждениях культуры были проведены работы по текущему ремонту помещений, замене окон, дверей, приобретены музыкальные инструменты для школ искусств, музейные витрины, мебель и офисная техника для муниципальных библиотек, одежда сцены и оргтехника в ТЦ «Родина», детский тир в парке «Нескучный сад» на общую сумму 2500581 руб.</w:t>
      </w:r>
      <w:proofErr w:type="gramEnd"/>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рамках национального проекта «Культура» в школы искусств поступили наборы деревянных духовых, медных духовых и ударных инструментов на общую сумму 2886,8 тыс. руб. 10 работников культуры повысили квалификацию в ведущих ВУЗах страны по проекту «Творческие люди».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
          <w:bCs/>
          <w:sz w:val="28"/>
          <w:szCs w:val="28"/>
        </w:rPr>
        <w:tab/>
      </w:r>
      <w:r w:rsidRPr="00997012">
        <w:rPr>
          <w:rFonts w:ascii="Times New Roman" w:hAnsi="Times New Roman"/>
          <w:bCs/>
          <w:sz w:val="28"/>
          <w:szCs w:val="28"/>
        </w:rPr>
        <w:t>Учреждениями культуры в 2022 году было оказано платных услуг населению на сумму 10644,2 тыс. руб.</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ab/>
        <w:t>В настоящее время в сфере культуры работают 298 человек, из них 189 человек – специалисты.</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Во всех учреждениях культуры имеется 120 клубных формирований для разных возрастных категорий, в которых занимаются 3783 человека, в </w:t>
      </w:r>
      <w:r w:rsidRPr="00997012">
        <w:rPr>
          <w:rFonts w:ascii="Times New Roman" w:hAnsi="Times New Roman"/>
          <w:bCs/>
          <w:sz w:val="28"/>
          <w:szCs w:val="28"/>
        </w:rPr>
        <w:lastRenderedPageBreak/>
        <w:t>школах искусств обучаются 1593 учащихся. 24295 человек являются читателями муниципальных библиотек.</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Учащиеся школ искусств и участники коллективов любительского творчества завоевали более 600 наград на Международных, Всероссийских межрегиональных и областных конкурсах.</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ab/>
        <w:t>Средняя заработная плата по учреждениям культуры в 2022 году составила: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-у работников учреждений культуры – 33335,0</w:t>
      </w:r>
      <w:r w:rsidRPr="00997012">
        <w:rPr>
          <w:rFonts w:ascii="Times New Roman" w:hAnsi="Times New Roman"/>
          <w:b/>
          <w:bCs/>
          <w:i/>
          <w:iCs/>
          <w:sz w:val="28"/>
          <w:szCs w:val="28"/>
        </w:rPr>
        <w:t xml:space="preserve"> </w:t>
      </w:r>
      <w:r w:rsidRPr="00997012">
        <w:rPr>
          <w:rFonts w:ascii="Times New Roman" w:hAnsi="Times New Roman"/>
          <w:bCs/>
          <w:sz w:val="28"/>
          <w:szCs w:val="28"/>
        </w:rPr>
        <w:t>руб.</w:t>
      </w:r>
      <w:r w:rsidR="0030081E">
        <w:rPr>
          <w:rFonts w:ascii="Times New Roman" w:hAnsi="Times New Roman"/>
          <w:bCs/>
          <w:sz w:val="28"/>
          <w:szCs w:val="28"/>
        </w:rPr>
        <w:t>;</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-у преподавателей детских школ искусств –33496,0</w:t>
      </w:r>
      <w:r w:rsidRPr="00997012">
        <w:rPr>
          <w:rFonts w:ascii="Times New Roman" w:hAnsi="Times New Roman"/>
          <w:b/>
          <w:bCs/>
          <w:i/>
          <w:iCs/>
          <w:sz w:val="28"/>
          <w:szCs w:val="28"/>
        </w:rPr>
        <w:t xml:space="preserve"> </w:t>
      </w:r>
      <w:r w:rsidRPr="00997012">
        <w:rPr>
          <w:rFonts w:ascii="Times New Roman" w:hAnsi="Times New Roman"/>
          <w:bCs/>
          <w:sz w:val="28"/>
          <w:szCs w:val="28"/>
        </w:rPr>
        <w:t>руб.</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Управлением культуры и его подведомственными учреждениями в 2022 году проведено 58 городских значимых мероприятий. Кроме ставших традиционными мероприятиями Масленицы, Спаса, Всероссийского фестиваля театральных коллективов «Золотая провинция», фестиваля «Наша кузница, в 2022 году успешно </w:t>
      </w:r>
      <w:proofErr w:type="gramStart"/>
      <w:r w:rsidRPr="00997012">
        <w:rPr>
          <w:rFonts w:ascii="Times New Roman" w:hAnsi="Times New Roman"/>
          <w:bCs/>
          <w:sz w:val="28"/>
          <w:szCs w:val="28"/>
        </w:rPr>
        <w:t>проведены</w:t>
      </w:r>
      <w:proofErr w:type="gramEnd"/>
      <w:r w:rsidRPr="00997012">
        <w:rPr>
          <w:rFonts w:ascii="Times New Roman" w:hAnsi="Times New Roman"/>
          <w:bCs/>
          <w:sz w:val="28"/>
          <w:szCs w:val="28"/>
        </w:rPr>
        <w:t xml:space="preserve">: </w:t>
      </w:r>
      <w:proofErr w:type="gramStart"/>
      <w:r w:rsidRPr="00997012">
        <w:rPr>
          <w:rFonts w:ascii="Times New Roman" w:hAnsi="Times New Roman"/>
          <w:bCs/>
          <w:sz w:val="28"/>
          <w:szCs w:val="28"/>
        </w:rPr>
        <w:t xml:space="preserve">Всероссийский фестиваль-конкурс детского юношеского взрослого творчества «Магия искусства», праздничный вечер, посвященный 40-летию Творческого центра «Родина», презентация Книги памяти города Кузнецка «От истории семьи к истории страны», торжественное мероприятие, посвящённое 100-летию пионерии, </w:t>
      </w:r>
      <w:proofErr w:type="spellStart"/>
      <w:r w:rsidRPr="00997012">
        <w:rPr>
          <w:rFonts w:ascii="Times New Roman" w:hAnsi="Times New Roman"/>
          <w:bCs/>
          <w:sz w:val="28"/>
          <w:szCs w:val="28"/>
        </w:rPr>
        <w:t>мотофестиваль</w:t>
      </w:r>
      <w:proofErr w:type="spellEnd"/>
      <w:r w:rsidRPr="00997012">
        <w:rPr>
          <w:rFonts w:ascii="Times New Roman" w:hAnsi="Times New Roman"/>
          <w:bCs/>
          <w:sz w:val="28"/>
          <w:szCs w:val="28"/>
        </w:rPr>
        <w:t xml:space="preserve"> «Кузнецкий рубеж» в рамках празднования Дня России, </w:t>
      </w:r>
      <w:bookmarkStart w:id="1" w:name="_Hlk127177562"/>
      <w:r w:rsidRPr="00997012">
        <w:rPr>
          <w:rFonts w:ascii="Times New Roman" w:hAnsi="Times New Roman"/>
          <w:bCs/>
          <w:sz w:val="28"/>
          <w:szCs w:val="28"/>
        </w:rPr>
        <w:t xml:space="preserve">межрайонный фестиваль творчества пожилых людей </w:t>
      </w:r>
      <w:r w:rsidRPr="00997012">
        <w:rPr>
          <w:rFonts w:ascii="Times New Roman" w:hAnsi="Times New Roman"/>
          <w:bCs/>
          <w:iCs/>
          <w:sz w:val="28"/>
          <w:szCs w:val="28"/>
        </w:rPr>
        <w:t xml:space="preserve">«60 + лучше всех!», цикл персональных выставок кузнецких художников, </w:t>
      </w:r>
      <w:r w:rsidRPr="00997012">
        <w:rPr>
          <w:rFonts w:ascii="Times New Roman" w:hAnsi="Times New Roman"/>
          <w:bCs/>
          <w:sz w:val="28"/>
          <w:szCs w:val="28"/>
        </w:rPr>
        <w:t>новогодний благотворительный концерт</w:t>
      </w:r>
      <w:bookmarkEnd w:id="1"/>
      <w:r w:rsidRPr="00997012">
        <w:rPr>
          <w:rFonts w:ascii="Times New Roman" w:hAnsi="Times New Roman"/>
          <w:bCs/>
          <w:sz w:val="28"/>
          <w:szCs w:val="28"/>
        </w:rPr>
        <w:t xml:space="preserve"> с подведением итогов 2022 года.</w:t>
      </w:r>
      <w:proofErr w:type="gramEnd"/>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С успехом прошли в 2022 году концерты Государственного академического ансамбля песни и танца Тамбовской области «</w:t>
      </w:r>
      <w:proofErr w:type="spellStart"/>
      <w:r w:rsidRPr="00997012">
        <w:rPr>
          <w:rFonts w:ascii="Times New Roman" w:hAnsi="Times New Roman"/>
          <w:bCs/>
          <w:sz w:val="28"/>
          <w:szCs w:val="28"/>
        </w:rPr>
        <w:t>Ивушка</w:t>
      </w:r>
      <w:proofErr w:type="spellEnd"/>
      <w:r w:rsidRPr="00997012">
        <w:rPr>
          <w:rFonts w:ascii="Times New Roman" w:hAnsi="Times New Roman"/>
          <w:bCs/>
          <w:sz w:val="28"/>
          <w:szCs w:val="28"/>
        </w:rPr>
        <w:t xml:space="preserve">», Заслуженного артиста Республики Башкортостан и Республики Татарстан </w:t>
      </w:r>
      <w:proofErr w:type="spellStart"/>
      <w:r w:rsidRPr="00997012">
        <w:rPr>
          <w:rFonts w:ascii="Times New Roman" w:hAnsi="Times New Roman"/>
          <w:bCs/>
          <w:sz w:val="28"/>
          <w:szCs w:val="28"/>
        </w:rPr>
        <w:t>Элвина</w:t>
      </w:r>
      <w:proofErr w:type="spellEnd"/>
      <w:r w:rsidRPr="00997012">
        <w:rPr>
          <w:rFonts w:ascii="Times New Roman" w:hAnsi="Times New Roman"/>
          <w:bCs/>
          <w:sz w:val="28"/>
          <w:szCs w:val="28"/>
        </w:rPr>
        <w:t xml:space="preserve"> Грея, спектакли Мордовского Государственного национального драматического театра, драматического театра города Вольска, камерного театра «Полночь» г. Сызрани.</w:t>
      </w:r>
    </w:p>
    <w:p w:rsidR="00BE3024"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2022 году МБУ «МЭЦ «Юность», МБУ «Кузнецкий музейно-выставочный центр», МБУ «Кузнецкая ЦГБ им. А.Н. Радищева» и МБУ ТЦ «Родина» включились в проект «Пушкинская карта». В ходе реализации проекта проходят как мероприятия учреждений культуры, так и гастрольные мероприятия. Всего в 2022 году на мероприятиях присутствовало 4906 чел., объем средств составил 471255 рублей. С начала 2023 года количество присутствующих на мероприятиях, доступных для посещения по «Пушкинской карте» – 2986 чел., объем средств составил 392420 руб.</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center"/>
        <w:rPr>
          <w:rFonts w:ascii="Times New Roman" w:hAnsi="Times New Roman"/>
          <w:b/>
          <w:bCs/>
          <w:sz w:val="28"/>
          <w:szCs w:val="28"/>
        </w:rPr>
      </w:pPr>
      <w:r w:rsidRPr="00997012">
        <w:rPr>
          <w:rFonts w:ascii="Times New Roman" w:hAnsi="Times New Roman"/>
          <w:b/>
          <w:bCs/>
          <w:sz w:val="28"/>
          <w:szCs w:val="28"/>
        </w:rPr>
        <w:t>Здравоохранение</w:t>
      </w:r>
      <w:r w:rsidR="00CD7D84">
        <w:rPr>
          <w:rFonts w:ascii="Times New Roman" w:hAnsi="Times New Roman"/>
          <w:b/>
          <w:bCs/>
          <w:sz w:val="28"/>
          <w:szCs w:val="28"/>
        </w:rPr>
        <w:t>. Демография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городе Кузнецке расположены 3 </w:t>
      </w:r>
      <w:proofErr w:type="gramStart"/>
      <w:r w:rsidRPr="00997012">
        <w:rPr>
          <w:rFonts w:ascii="Times New Roman" w:hAnsi="Times New Roman"/>
          <w:bCs/>
          <w:sz w:val="28"/>
          <w:szCs w:val="28"/>
        </w:rPr>
        <w:t>государственных</w:t>
      </w:r>
      <w:proofErr w:type="gramEnd"/>
      <w:r w:rsidRPr="00997012">
        <w:rPr>
          <w:rFonts w:ascii="Times New Roman" w:hAnsi="Times New Roman"/>
          <w:bCs/>
          <w:sz w:val="28"/>
          <w:szCs w:val="28"/>
        </w:rPr>
        <w:t xml:space="preserve"> бюджетных учреждения здравоохранения, которые являются межрайонными лечебными учреждениями: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ГБУЗ «Кузнецкая межрайонная больница», имеющая в городе в своей структуре круглосуточный стационар на 473 койки, дневной стационар на 97 коек, 4 поликлиники на 850 посещений в смену.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lastRenderedPageBreak/>
        <w:t xml:space="preserve">- ГБУЗ «Кузнецкая межрайонная детская больница», имеющая в своем составе круглосуточный стационар и родильный дом – всего на 244 койки, дневной стационар на 34 койки, 3 поликлиники на 550 посещений в смену, женскую консультацию на 225 посещений в смену, Центр здоровья по формированию у населения здорового образа жизни на 35 посещений в смену. </w:t>
      </w:r>
      <w:proofErr w:type="gramEnd"/>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ГАУЗ «Кузнецкая межрайонная стоматологическая поликлиника» на 100 посещений в смену.</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настоящее время остается актуальным вопрос обеспечения медицинских организаций города Кузнецка врачебными кадрами.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государственных медицинских организациях на 01.01.2023 в городе трудятся 262 врача. В 2022 году в медицинские организации прибыло 22 врача, в том числе 8 молодых специалистов, уволились 29 врачей. Укомплектованность ГБУЗ «Кузнецкая межрайонная больница» составляет 57,8% (дефицит – 91 врач), ГБУЗ «Кузнецкая межрайонная детская больница» – 73,8 % (дефицит – 22 врача), ГАУЗ «Кузнецкая межрайонная стоматологическая поликлиника» – 97,0% (требуется 1 врач стоматолог-</w:t>
      </w:r>
      <w:proofErr w:type="spellStart"/>
      <w:r w:rsidRPr="00997012">
        <w:rPr>
          <w:rFonts w:ascii="Times New Roman" w:hAnsi="Times New Roman"/>
          <w:bCs/>
          <w:sz w:val="28"/>
          <w:szCs w:val="28"/>
        </w:rPr>
        <w:t>ортодонт</w:t>
      </w:r>
      <w:proofErr w:type="spellEnd"/>
      <w:r w:rsidRPr="00997012">
        <w:rPr>
          <w:rFonts w:ascii="Times New Roman" w:hAnsi="Times New Roman"/>
          <w:bCs/>
          <w:sz w:val="28"/>
          <w:szCs w:val="28"/>
        </w:rPr>
        <w:t>).</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t>На 01.01.2023 года в городе остаются 114 вакантных врачебных должностей, по специальностям: врач общей практики и участковый терапевт 19 единиц, врач-фтизиатр, врач-психиатр-нарколог, врач-</w:t>
      </w:r>
      <w:proofErr w:type="spellStart"/>
      <w:r w:rsidR="003B7D55">
        <w:rPr>
          <w:rFonts w:ascii="Times New Roman" w:hAnsi="Times New Roman"/>
          <w:bCs/>
          <w:sz w:val="28"/>
          <w:szCs w:val="28"/>
        </w:rPr>
        <w:t>оториноларинголог</w:t>
      </w:r>
      <w:proofErr w:type="spellEnd"/>
      <w:r w:rsidRPr="00997012">
        <w:rPr>
          <w:rFonts w:ascii="Times New Roman" w:hAnsi="Times New Roman"/>
          <w:bCs/>
          <w:sz w:val="28"/>
          <w:szCs w:val="28"/>
        </w:rPr>
        <w:t>, врач-психиатр – 3 единицы, врач-</w:t>
      </w:r>
      <w:proofErr w:type="spellStart"/>
      <w:r w:rsidRPr="00997012">
        <w:rPr>
          <w:rFonts w:ascii="Times New Roman" w:hAnsi="Times New Roman"/>
          <w:bCs/>
          <w:sz w:val="28"/>
          <w:szCs w:val="28"/>
        </w:rPr>
        <w:t>дерматовенеролог</w:t>
      </w:r>
      <w:proofErr w:type="spellEnd"/>
      <w:r w:rsidRPr="00997012">
        <w:rPr>
          <w:rFonts w:ascii="Times New Roman" w:hAnsi="Times New Roman"/>
          <w:bCs/>
          <w:sz w:val="28"/>
          <w:szCs w:val="28"/>
        </w:rPr>
        <w:t xml:space="preserve"> – 2 единицы, педиатр – 6 единиц, травматолог-ортопед, физиотерапевт, неонатолог, анестезиолог-реаниматолог – 10 единиц, акушер - гинеколог – 4 единицы, хирург – 8 единиц и др. </w:t>
      </w:r>
      <w:proofErr w:type="gramEnd"/>
    </w:p>
    <w:p w:rsidR="00CD7D84" w:rsidRDefault="00997012" w:rsidP="00CD7D84">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t>В рамках муниципальной программы «Развитие здравоохранения города Кузнецка Пензенской области</w:t>
      </w:r>
      <w:r w:rsidRPr="00997012">
        <w:rPr>
          <w:rFonts w:ascii="Times New Roman" w:hAnsi="Times New Roman"/>
          <w:b/>
          <w:bCs/>
          <w:sz w:val="28"/>
          <w:szCs w:val="28"/>
        </w:rPr>
        <w:t xml:space="preserve">» </w:t>
      </w:r>
      <w:r w:rsidRPr="00997012">
        <w:rPr>
          <w:rFonts w:ascii="Times New Roman" w:hAnsi="Times New Roman"/>
          <w:bCs/>
          <w:sz w:val="28"/>
          <w:szCs w:val="28"/>
        </w:rPr>
        <w:t>8 врачам, не имеющим жилья, производится выплата компенсации из городского бюджета за наём жилья, в объеме 5,0 - 6,0 тыс. руб. В 2022 году сумма выплат из бюджета города Кузнецка составила 433,0 тыс. руб. В 2021 году в рамках областной программы «Обеспечение жильем медицинских работников государственных учреждений здравоохранения Пензенской области», утвержденной</w:t>
      </w:r>
      <w:proofErr w:type="gramEnd"/>
      <w:r w:rsidRPr="00997012">
        <w:rPr>
          <w:rFonts w:ascii="Times New Roman" w:hAnsi="Times New Roman"/>
          <w:bCs/>
          <w:sz w:val="28"/>
          <w:szCs w:val="28"/>
        </w:rPr>
        <w:t xml:space="preserve"> постановлением Правительства Пензенской области от 03.03.2019 №123-пП предоставлены 3 </w:t>
      </w:r>
      <w:proofErr w:type="gramStart"/>
      <w:r w:rsidRPr="00997012">
        <w:rPr>
          <w:rFonts w:ascii="Times New Roman" w:hAnsi="Times New Roman"/>
          <w:bCs/>
          <w:sz w:val="28"/>
          <w:szCs w:val="28"/>
        </w:rPr>
        <w:t>служебных</w:t>
      </w:r>
      <w:proofErr w:type="gramEnd"/>
      <w:r w:rsidRPr="00997012">
        <w:rPr>
          <w:rFonts w:ascii="Times New Roman" w:hAnsi="Times New Roman"/>
          <w:bCs/>
          <w:sz w:val="28"/>
          <w:szCs w:val="28"/>
        </w:rPr>
        <w:t xml:space="preserve"> квартиры врачам ГБУЗ «Кузнецкая межрайонная детская больница» и врачам ГБУЗ «Кузнецкая межрайонная больница». </w:t>
      </w:r>
      <w:r w:rsidR="00CD7D84" w:rsidRPr="00997012">
        <w:rPr>
          <w:rFonts w:ascii="Times New Roman" w:hAnsi="Times New Roman"/>
          <w:bCs/>
          <w:sz w:val="28"/>
          <w:szCs w:val="28"/>
        </w:rPr>
        <w:t>В 2023 году продолжится строительство хирургического корпуса и начнется строительство новой поликлиники ГБУЗ «Кузнецкая межрайонная больница».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center"/>
        <w:rPr>
          <w:rFonts w:ascii="Times New Roman" w:hAnsi="Times New Roman"/>
          <w:bCs/>
          <w:sz w:val="28"/>
          <w:szCs w:val="28"/>
        </w:rPr>
      </w:pPr>
      <w:r w:rsidRPr="00997012">
        <w:rPr>
          <w:rFonts w:ascii="Times New Roman" w:hAnsi="Times New Roman"/>
          <w:bCs/>
          <w:sz w:val="28"/>
          <w:szCs w:val="28"/>
        </w:rPr>
        <w:t>Основные демографические показатели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tbl>
      <w:tblPr>
        <w:tblW w:w="9645" w:type="dxa"/>
        <w:tblInd w:w="-5" w:type="dxa"/>
        <w:tblLayout w:type="fixed"/>
        <w:tblLook w:val="04A0" w:firstRow="1" w:lastRow="0" w:firstColumn="1" w:lastColumn="0" w:noHBand="0" w:noVBand="1"/>
      </w:tblPr>
      <w:tblGrid>
        <w:gridCol w:w="2129"/>
        <w:gridCol w:w="1985"/>
        <w:gridCol w:w="1986"/>
        <w:gridCol w:w="1702"/>
        <w:gridCol w:w="1843"/>
      </w:tblGrid>
      <w:tr w:rsidR="00997012" w:rsidRPr="00997012" w:rsidTr="003B7D55">
        <w:trPr>
          <w:cantSplit/>
          <w:trHeight w:hRule="exact" w:val="332"/>
        </w:trPr>
        <w:tc>
          <w:tcPr>
            <w:tcW w:w="2127" w:type="dxa"/>
            <w:vMerge w:val="restart"/>
            <w:tcBorders>
              <w:top w:val="single" w:sz="4" w:space="0" w:color="000000"/>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Показатель</w:t>
            </w:r>
          </w:p>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(на 1000 населения)</w:t>
            </w:r>
          </w:p>
        </w:tc>
        <w:tc>
          <w:tcPr>
            <w:tcW w:w="3969" w:type="dxa"/>
            <w:gridSpan w:val="2"/>
            <w:tcBorders>
              <w:top w:val="single" w:sz="4" w:space="0" w:color="000000"/>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2021 год</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2022 год</w:t>
            </w:r>
          </w:p>
        </w:tc>
      </w:tr>
      <w:tr w:rsidR="00997012" w:rsidRPr="00997012" w:rsidTr="003B7D55">
        <w:trPr>
          <w:cantSplit/>
        </w:trPr>
        <w:tc>
          <w:tcPr>
            <w:tcW w:w="2127" w:type="dxa"/>
            <w:vMerge/>
            <w:tcBorders>
              <w:top w:val="single" w:sz="4" w:space="0" w:color="000000"/>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p>
        </w:tc>
        <w:tc>
          <w:tcPr>
            <w:tcW w:w="1984"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Город Кузнецк</w:t>
            </w:r>
          </w:p>
        </w:tc>
        <w:tc>
          <w:tcPr>
            <w:tcW w:w="1985"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Пензенская область</w:t>
            </w:r>
          </w:p>
        </w:tc>
        <w:tc>
          <w:tcPr>
            <w:tcW w:w="1701"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Город Кузнецк</w:t>
            </w:r>
          </w:p>
        </w:tc>
        <w:tc>
          <w:tcPr>
            <w:tcW w:w="1842" w:type="dxa"/>
            <w:tcBorders>
              <w:top w:val="nil"/>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Пензенская область</w:t>
            </w:r>
          </w:p>
        </w:tc>
      </w:tr>
      <w:tr w:rsidR="00997012" w:rsidRPr="00997012" w:rsidTr="003B7D55">
        <w:trPr>
          <w:trHeight w:hRule="exact" w:val="734"/>
        </w:trPr>
        <w:tc>
          <w:tcPr>
            <w:tcW w:w="2127" w:type="dxa"/>
            <w:tcBorders>
              <w:top w:val="nil"/>
              <w:left w:val="single" w:sz="4" w:space="0" w:color="000000"/>
              <w:bottom w:val="single" w:sz="4" w:space="0" w:color="000000"/>
              <w:right w:val="nil"/>
            </w:tcBorders>
            <w:vAlign w:val="center"/>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lastRenderedPageBreak/>
              <w:t>Количество родившихся (чел)</w:t>
            </w:r>
          </w:p>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p>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p>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p>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p>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671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9366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538</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8431</w:t>
            </w:r>
          </w:p>
        </w:tc>
      </w:tr>
      <w:tr w:rsidR="00997012" w:rsidRPr="00997012" w:rsidTr="003B7D55">
        <w:trPr>
          <w:trHeight w:val="320"/>
        </w:trPr>
        <w:tc>
          <w:tcPr>
            <w:tcW w:w="2127"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Рождаемость</w:t>
            </w:r>
          </w:p>
        </w:tc>
        <w:tc>
          <w:tcPr>
            <w:tcW w:w="1984" w:type="dxa"/>
            <w:tcBorders>
              <w:top w:val="single" w:sz="4" w:space="0" w:color="auto"/>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8,4</w:t>
            </w:r>
          </w:p>
        </w:tc>
        <w:tc>
          <w:tcPr>
            <w:tcW w:w="1985" w:type="dxa"/>
            <w:tcBorders>
              <w:top w:val="single" w:sz="4" w:space="0" w:color="auto"/>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7,3</w:t>
            </w:r>
          </w:p>
        </w:tc>
        <w:tc>
          <w:tcPr>
            <w:tcW w:w="1701" w:type="dxa"/>
            <w:tcBorders>
              <w:top w:val="single" w:sz="4" w:space="0" w:color="auto"/>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6,8</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6,6</w:t>
            </w:r>
          </w:p>
        </w:tc>
      </w:tr>
      <w:tr w:rsidR="00997012" w:rsidRPr="00997012" w:rsidTr="003B7D55">
        <w:trPr>
          <w:trHeight w:hRule="exact" w:val="819"/>
        </w:trPr>
        <w:tc>
          <w:tcPr>
            <w:tcW w:w="2127"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Количество умерших (чел.)</w:t>
            </w:r>
          </w:p>
        </w:tc>
        <w:tc>
          <w:tcPr>
            <w:tcW w:w="1984"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1570</w:t>
            </w:r>
          </w:p>
        </w:tc>
        <w:tc>
          <w:tcPr>
            <w:tcW w:w="1985"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25568</w:t>
            </w:r>
          </w:p>
        </w:tc>
        <w:tc>
          <w:tcPr>
            <w:tcW w:w="1701"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1194</w:t>
            </w:r>
          </w:p>
        </w:tc>
        <w:tc>
          <w:tcPr>
            <w:tcW w:w="1842" w:type="dxa"/>
            <w:tcBorders>
              <w:top w:val="nil"/>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19676</w:t>
            </w:r>
          </w:p>
        </w:tc>
      </w:tr>
      <w:tr w:rsidR="00997012" w:rsidRPr="00997012" w:rsidTr="003B7D55">
        <w:trPr>
          <w:trHeight w:hRule="exact" w:val="968"/>
        </w:trPr>
        <w:tc>
          <w:tcPr>
            <w:tcW w:w="2127"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 xml:space="preserve">в </w:t>
            </w:r>
            <w:proofErr w:type="spellStart"/>
            <w:proofErr w:type="gramStart"/>
            <w:r w:rsidRPr="00997012">
              <w:rPr>
                <w:rFonts w:ascii="Times New Roman" w:hAnsi="Times New Roman"/>
                <w:bCs/>
                <w:sz w:val="28"/>
                <w:szCs w:val="28"/>
              </w:rPr>
              <w:t>трудоспособ</w:t>
            </w:r>
            <w:proofErr w:type="spellEnd"/>
            <w:r w:rsidR="003B7D55">
              <w:rPr>
                <w:rFonts w:ascii="Times New Roman" w:hAnsi="Times New Roman"/>
                <w:bCs/>
                <w:sz w:val="28"/>
                <w:szCs w:val="28"/>
              </w:rPr>
              <w:t>-</w:t>
            </w:r>
            <w:r w:rsidRPr="00997012">
              <w:rPr>
                <w:rFonts w:ascii="Times New Roman" w:hAnsi="Times New Roman"/>
                <w:bCs/>
                <w:sz w:val="28"/>
                <w:szCs w:val="28"/>
              </w:rPr>
              <w:t>ном</w:t>
            </w:r>
            <w:proofErr w:type="gramEnd"/>
            <w:r w:rsidRPr="00997012">
              <w:rPr>
                <w:rFonts w:ascii="Times New Roman" w:hAnsi="Times New Roman"/>
                <w:bCs/>
                <w:sz w:val="28"/>
                <w:szCs w:val="28"/>
              </w:rPr>
              <w:t xml:space="preserve"> возрасте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279</w:t>
            </w:r>
          </w:p>
        </w:tc>
        <w:tc>
          <w:tcPr>
            <w:tcW w:w="1985" w:type="dxa"/>
            <w:tcBorders>
              <w:top w:val="single" w:sz="4" w:space="0" w:color="auto"/>
              <w:left w:val="nil"/>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4415</w:t>
            </w:r>
          </w:p>
        </w:tc>
        <w:tc>
          <w:tcPr>
            <w:tcW w:w="1701" w:type="dxa"/>
            <w:tcBorders>
              <w:top w:val="single" w:sz="4" w:space="0" w:color="auto"/>
              <w:left w:val="nil"/>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245</w:t>
            </w:r>
          </w:p>
        </w:tc>
        <w:tc>
          <w:tcPr>
            <w:tcW w:w="1842" w:type="dxa"/>
            <w:tcBorders>
              <w:top w:val="single" w:sz="4" w:space="0" w:color="auto"/>
              <w:left w:val="nil"/>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4095</w:t>
            </w:r>
          </w:p>
        </w:tc>
      </w:tr>
      <w:tr w:rsidR="00997012" w:rsidRPr="00997012" w:rsidTr="003B7D55">
        <w:tc>
          <w:tcPr>
            <w:tcW w:w="2127" w:type="dxa"/>
            <w:tcBorders>
              <w:top w:val="nil"/>
              <w:left w:val="single" w:sz="4" w:space="0" w:color="000000"/>
              <w:bottom w:val="single" w:sz="4" w:space="0" w:color="auto"/>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 xml:space="preserve">смертность в </w:t>
            </w:r>
            <w:proofErr w:type="spellStart"/>
            <w:proofErr w:type="gramStart"/>
            <w:r w:rsidRPr="00997012">
              <w:rPr>
                <w:rFonts w:ascii="Times New Roman" w:hAnsi="Times New Roman"/>
                <w:bCs/>
                <w:sz w:val="28"/>
                <w:szCs w:val="28"/>
              </w:rPr>
              <w:t>трудоспособ</w:t>
            </w:r>
            <w:proofErr w:type="spellEnd"/>
            <w:r w:rsidR="003B7D55">
              <w:rPr>
                <w:rFonts w:ascii="Times New Roman" w:hAnsi="Times New Roman"/>
                <w:bCs/>
                <w:sz w:val="28"/>
                <w:szCs w:val="28"/>
              </w:rPr>
              <w:t>-</w:t>
            </w:r>
            <w:r w:rsidRPr="00997012">
              <w:rPr>
                <w:rFonts w:ascii="Times New Roman" w:hAnsi="Times New Roman"/>
                <w:bCs/>
                <w:sz w:val="28"/>
                <w:szCs w:val="28"/>
              </w:rPr>
              <w:t>ном</w:t>
            </w:r>
            <w:proofErr w:type="gramEnd"/>
            <w:r w:rsidRPr="00997012">
              <w:rPr>
                <w:rFonts w:ascii="Times New Roman" w:hAnsi="Times New Roman"/>
                <w:bCs/>
                <w:sz w:val="28"/>
                <w:szCs w:val="28"/>
              </w:rPr>
              <w:t xml:space="preserve"> возр</w:t>
            </w:r>
            <w:r w:rsidR="003B7D55">
              <w:rPr>
                <w:rFonts w:ascii="Times New Roman" w:hAnsi="Times New Roman"/>
                <w:bCs/>
                <w:sz w:val="28"/>
                <w:szCs w:val="28"/>
              </w:rPr>
              <w:t>асте</w:t>
            </w:r>
          </w:p>
        </w:tc>
        <w:tc>
          <w:tcPr>
            <w:tcW w:w="1984" w:type="dxa"/>
            <w:tcBorders>
              <w:top w:val="single" w:sz="4" w:space="0" w:color="auto"/>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652,0</w:t>
            </w:r>
          </w:p>
        </w:tc>
        <w:tc>
          <w:tcPr>
            <w:tcW w:w="1985" w:type="dxa"/>
            <w:tcBorders>
              <w:top w:val="single" w:sz="4" w:space="0" w:color="auto"/>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629,6</w:t>
            </w:r>
          </w:p>
        </w:tc>
        <w:tc>
          <w:tcPr>
            <w:tcW w:w="1701" w:type="dxa"/>
            <w:tcBorders>
              <w:top w:val="single" w:sz="4" w:space="0" w:color="auto"/>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572,6</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584,0</w:t>
            </w:r>
          </w:p>
        </w:tc>
      </w:tr>
      <w:tr w:rsidR="00997012" w:rsidRPr="00997012" w:rsidTr="003B7D55">
        <w:tc>
          <w:tcPr>
            <w:tcW w:w="2127" w:type="dxa"/>
            <w:tcBorders>
              <w:top w:val="single" w:sz="4" w:space="0" w:color="auto"/>
              <w:left w:val="single" w:sz="4" w:space="0" w:color="auto"/>
              <w:bottom w:val="single" w:sz="4" w:space="0" w:color="auto"/>
              <w:right w:val="single" w:sz="4" w:space="0" w:color="auto"/>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Смертность общая</w:t>
            </w:r>
          </w:p>
        </w:tc>
        <w:tc>
          <w:tcPr>
            <w:tcW w:w="1984"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u w:val="single"/>
              </w:rPr>
            </w:pPr>
            <w:r w:rsidRPr="00997012">
              <w:rPr>
                <w:rFonts w:ascii="Times New Roman" w:hAnsi="Times New Roman"/>
                <w:bCs/>
                <w:sz w:val="28"/>
                <w:szCs w:val="28"/>
              </w:rPr>
              <w:t>19,8</w:t>
            </w:r>
          </w:p>
        </w:tc>
        <w:tc>
          <w:tcPr>
            <w:tcW w:w="1985"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19,9</w:t>
            </w:r>
          </w:p>
        </w:tc>
        <w:tc>
          <w:tcPr>
            <w:tcW w:w="1701"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u w:val="single"/>
              </w:rPr>
            </w:pPr>
            <w:r w:rsidRPr="00997012">
              <w:rPr>
                <w:rFonts w:ascii="Times New Roman" w:hAnsi="Times New Roman"/>
                <w:bCs/>
                <w:sz w:val="28"/>
                <w:szCs w:val="28"/>
              </w:rPr>
              <w:t>15,2</w:t>
            </w:r>
          </w:p>
        </w:tc>
        <w:tc>
          <w:tcPr>
            <w:tcW w:w="1842" w:type="dxa"/>
            <w:tcBorders>
              <w:top w:val="nil"/>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15,5</w:t>
            </w:r>
          </w:p>
        </w:tc>
      </w:tr>
      <w:tr w:rsidR="00997012" w:rsidRPr="00997012" w:rsidTr="003B7D55">
        <w:tc>
          <w:tcPr>
            <w:tcW w:w="2127"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Естественная убыль</w:t>
            </w:r>
          </w:p>
        </w:tc>
        <w:tc>
          <w:tcPr>
            <w:tcW w:w="1984"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 xml:space="preserve">- </w:t>
            </w:r>
            <w:r w:rsidRPr="00997012">
              <w:rPr>
                <w:rFonts w:ascii="Times New Roman" w:hAnsi="Times New Roman"/>
                <w:bCs/>
                <w:sz w:val="28"/>
                <w:szCs w:val="28"/>
                <w:u w:val="single"/>
              </w:rPr>
              <w:t xml:space="preserve">11,4 </w:t>
            </w:r>
            <w:r w:rsidRPr="00997012">
              <w:rPr>
                <w:rFonts w:ascii="Times New Roman" w:hAnsi="Times New Roman"/>
                <w:bCs/>
                <w:sz w:val="28"/>
                <w:szCs w:val="28"/>
              </w:rPr>
              <w:t>(- 899 чел.)</w:t>
            </w:r>
          </w:p>
        </w:tc>
        <w:tc>
          <w:tcPr>
            <w:tcW w:w="1985"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- 12,6 (-16202 чел.)</w:t>
            </w:r>
          </w:p>
        </w:tc>
        <w:tc>
          <w:tcPr>
            <w:tcW w:w="1701"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- 8,4 (-656 чел.)</w:t>
            </w:r>
          </w:p>
        </w:tc>
        <w:tc>
          <w:tcPr>
            <w:tcW w:w="1842" w:type="dxa"/>
            <w:tcBorders>
              <w:top w:val="nil"/>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-8,9  (-11245 чел.)</w:t>
            </w:r>
          </w:p>
        </w:tc>
      </w:tr>
      <w:tr w:rsidR="00997012" w:rsidRPr="00997012" w:rsidTr="003B7D55">
        <w:trPr>
          <w:trHeight w:val="80"/>
        </w:trPr>
        <w:tc>
          <w:tcPr>
            <w:tcW w:w="2127"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Младенческая смертно</w:t>
            </w:r>
            <w:r w:rsidR="003B7D55">
              <w:rPr>
                <w:rFonts w:ascii="Times New Roman" w:hAnsi="Times New Roman"/>
                <w:bCs/>
                <w:sz w:val="28"/>
                <w:szCs w:val="28"/>
              </w:rPr>
              <w:t xml:space="preserve">сть (на 1000 </w:t>
            </w:r>
            <w:proofErr w:type="gramStart"/>
            <w:r w:rsidR="003B7D55">
              <w:rPr>
                <w:rFonts w:ascii="Times New Roman" w:hAnsi="Times New Roman"/>
                <w:bCs/>
                <w:sz w:val="28"/>
                <w:szCs w:val="28"/>
              </w:rPr>
              <w:t>родившихся</w:t>
            </w:r>
            <w:proofErr w:type="gramEnd"/>
            <w:r w:rsidR="003B7D55">
              <w:rPr>
                <w:rFonts w:ascii="Times New Roman" w:hAnsi="Times New Roman"/>
                <w:bCs/>
                <w:sz w:val="28"/>
                <w:szCs w:val="28"/>
              </w:rPr>
              <w:t xml:space="preserve"> живыми)</w:t>
            </w:r>
          </w:p>
        </w:tc>
        <w:tc>
          <w:tcPr>
            <w:tcW w:w="1984"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 xml:space="preserve">6,0 (4 </w:t>
            </w:r>
            <w:proofErr w:type="spellStart"/>
            <w:r w:rsidRPr="00997012">
              <w:rPr>
                <w:rFonts w:ascii="Times New Roman" w:hAnsi="Times New Roman"/>
                <w:bCs/>
                <w:sz w:val="28"/>
                <w:szCs w:val="28"/>
              </w:rPr>
              <w:t>реб</w:t>
            </w:r>
            <w:proofErr w:type="spellEnd"/>
            <w:r w:rsidRPr="00997012">
              <w:rPr>
                <w:rFonts w:ascii="Times New Roman" w:hAnsi="Times New Roman"/>
                <w:bCs/>
                <w:sz w:val="28"/>
                <w:szCs w:val="28"/>
              </w:rPr>
              <w:t>.)</w:t>
            </w:r>
          </w:p>
        </w:tc>
        <w:tc>
          <w:tcPr>
            <w:tcW w:w="1985"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3,7 (35 дет.)</w:t>
            </w:r>
          </w:p>
        </w:tc>
        <w:tc>
          <w:tcPr>
            <w:tcW w:w="1701" w:type="dxa"/>
            <w:tcBorders>
              <w:top w:val="nil"/>
              <w:left w:val="single" w:sz="4" w:space="0" w:color="000000"/>
              <w:bottom w:val="single" w:sz="4" w:space="0" w:color="000000"/>
              <w:right w:val="nil"/>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9,8 (6 дет.)</w:t>
            </w:r>
          </w:p>
        </w:tc>
        <w:tc>
          <w:tcPr>
            <w:tcW w:w="1842" w:type="dxa"/>
            <w:tcBorders>
              <w:top w:val="nil"/>
              <w:left w:val="single" w:sz="4" w:space="0" w:color="000000"/>
              <w:bottom w:val="single" w:sz="4" w:space="0" w:color="000000"/>
              <w:right w:val="single" w:sz="4" w:space="0" w:color="000000"/>
            </w:tcBorders>
            <w:vAlign w:val="center"/>
            <w:hideMark/>
          </w:tcPr>
          <w:p w:rsidR="00997012" w:rsidRPr="00997012" w:rsidRDefault="00997012" w:rsidP="003B7D55">
            <w:pPr>
              <w:tabs>
                <w:tab w:val="left" w:pos="432"/>
              </w:tabs>
              <w:spacing w:after="120" w:line="240" w:lineRule="auto"/>
              <w:contextualSpacing/>
              <w:jc w:val="center"/>
              <w:rPr>
                <w:rFonts w:ascii="Times New Roman" w:hAnsi="Times New Roman"/>
                <w:bCs/>
                <w:sz w:val="28"/>
                <w:szCs w:val="28"/>
              </w:rPr>
            </w:pPr>
            <w:r w:rsidRPr="00997012">
              <w:rPr>
                <w:rFonts w:ascii="Times New Roman" w:hAnsi="Times New Roman"/>
                <w:bCs/>
                <w:sz w:val="28"/>
                <w:szCs w:val="28"/>
              </w:rPr>
              <w:t>4,2 (36 дет.)</w:t>
            </w:r>
          </w:p>
        </w:tc>
      </w:tr>
    </w:tbl>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both"/>
        <w:rPr>
          <w:rFonts w:ascii="Times New Roman" w:hAnsi="Times New Roman"/>
          <w:b/>
          <w:bCs/>
          <w:sz w:val="28"/>
          <w:szCs w:val="28"/>
        </w:rPr>
      </w:pPr>
      <w:r w:rsidRPr="00997012">
        <w:rPr>
          <w:rFonts w:ascii="Times New Roman" w:hAnsi="Times New Roman"/>
          <w:b/>
          <w:bCs/>
          <w:sz w:val="28"/>
          <w:szCs w:val="28"/>
        </w:rPr>
        <w:t xml:space="preserve">Защита населения и территорий от чрезвычайных ситуаций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Разработан, утвержден и согласован план по реализации мероприятий по гражданской обороне, защите населения и территории города Кузнецка от чрезвычайных ситуаций, безопасности людей на водных объектах на 2022 год.</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рамках организации работы по выполнению требований и мероприятий по гражданской обороне, защите населения и территорий от чрезвычайных ситуаций проведены меропр</w:t>
      </w:r>
      <w:r w:rsidR="00E3297C">
        <w:rPr>
          <w:rFonts w:ascii="Times New Roman" w:hAnsi="Times New Roman"/>
          <w:bCs/>
          <w:sz w:val="28"/>
          <w:szCs w:val="28"/>
        </w:rPr>
        <w:t>ия</w:t>
      </w:r>
      <w:r w:rsidRPr="00997012">
        <w:rPr>
          <w:rFonts w:ascii="Times New Roman" w:hAnsi="Times New Roman"/>
          <w:bCs/>
          <w:sz w:val="28"/>
          <w:szCs w:val="28"/>
        </w:rPr>
        <w:t>тия: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1. Подготовка и проведение Православного церковного праздника Крещения Господня.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2. Осуществлены мероприятия по недопущению паводка в границах города Кузнецка в русле реки </w:t>
      </w:r>
      <w:proofErr w:type="spellStart"/>
      <w:r w:rsidRPr="00997012">
        <w:rPr>
          <w:rFonts w:ascii="Times New Roman" w:hAnsi="Times New Roman"/>
          <w:bCs/>
          <w:sz w:val="28"/>
          <w:szCs w:val="28"/>
        </w:rPr>
        <w:t>Труев</w:t>
      </w:r>
      <w:proofErr w:type="spellEnd"/>
      <w:r w:rsidRPr="00997012">
        <w:rPr>
          <w:rFonts w:ascii="Times New Roman" w:hAnsi="Times New Roman"/>
          <w:bCs/>
          <w:sz w:val="28"/>
          <w:szCs w:val="28"/>
        </w:rPr>
        <w:t>.</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3. Организовано выполнение муниципальной целевой программы по вопросам обеспечения пожарной безопасности.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2022 году в городе Кузнецке по соблюдению правил пожарной безопасности и безопасности эксплуатации газового, печного отопления проведено</w:t>
      </w:r>
      <w:r w:rsidR="00EC672E">
        <w:rPr>
          <w:rFonts w:ascii="Times New Roman" w:hAnsi="Times New Roman"/>
          <w:bCs/>
          <w:sz w:val="28"/>
          <w:szCs w:val="28"/>
        </w:rPr>
        <w:t xml:space="preserve"> 384 профилактических рейда, </w:t>
      </w:r>
      <w:r w:rsidRPr="00997012">
        <w:rPr>
          <w:rFonts w:ascii="Times New Roman" w:hAnsi="Times New Roman"/>
          <w:bCs/>
          <w:sz w:val="28"/>
          <w:szCs w:val="28"/>
        </w:rPr>
        <w:t>посещено 19639 семей</w:t>
      </w:r>
      <w:r w:rsidR="00EC672E">
        <w:rPr>
          <w:rFonts w:ascii="Times New Roman" w:hAnsi="Times New Roman"/>
          <w:bCs/>
          <w:sz w:val="28"/>
          <w:szCs w:val="28"/>
        </w:rPr>
        <w:t xml:space="preserve">, </w:t>
      </w:r>
      <w:r w:rsidRPr="00997012">
        <w:rPr>
          <w:rFonts w:ascii="Times New Roman" w:hAnsi="Times New Roman"/>
          <w:bCs/>
          <w:sz w:val="28"/>
          <w:szCs w:val="28"/>
        </w:rPr>
        <w:t xml:space="preserve"> проинструктировано 26223 человека, из них 7332 ребенка</w:t>
      </w:r>
      <w:r w:rsidR="00EC672E">
        <w:rPr>
          <w:rFonts w:ascii="Times New Roman" w:hAnsi="Times New Roman"/>
          <w:bCs/>
          <w:sz w:val="28"/>
          <w:szCs w:val="28"/>
        </w:rPr>
        <w:t>. П</w:t>
      </w:r>
      <w:r w:rsidRPr="00997012">
        <w:rPr>
          <w:rFonts w:ascii="Times New Roman" w:hAnsi="Times New Roman"/>
          <w:bCs/>
          <w:sz w:val="28"/>
          <w:szCs w:val="28"/>
        </w:rPr>
        <w:t>о вопросам обеспечения безопасности при эксплуатации газового оборудования проинструктировано 8533 абонента</w:t>
      </w:r>
      <w:r w:rsidR="00EC672E">
        <w:rPr>
          <w:rFonts w:ascii="Times New Roman" w:hAnsi="Times New Roman"/>
          <w:bCs/>
          <w:sz w:val="28"/>
          <w:szCs w:val="28"/>
        </w:rPr>
        <w:t xml:space="preserve">, распространено 52446 памяток, </w:t>
      </w:r>
      <w:r w:rsidRPr="00997012">
        <w:rPr>
          <w:rFonts w:ascii="Times New Roman" w:hAnsi="Times New Roman"/>
          <w:bCs/>
          <w:sz w:val="28"/>
          <w:szCs w:val="28"/>
        </w:rPr>
        <w:t>опубликовано 119 статей в средствах массовой информации</w:t>
      </w:r>
      <w:r w:rsidR="00EC672E">
        <w:rPr>
          <w:rFonts w:ascii="Times New Roman" w:hAnsi="Times New Roman"/>
          <w:bCs/>
          <w:sz w:val="28"/>
          <w:szCs w:val="28"/>
        </w:rPr>
        <w:t>. В</w:t>
      </w:r>
      <w:r w:rsidR="00EC672E" w:rsidRPr="00997012">
        <w:rPr>
          <w:rFonts w:ascii="Times New Roman" w:hAnsi="Times New Roman"/>
          <w:bCs/>
          <w:sz w:val="28"/>
          <w:szCs w:val="28"/>
        </w:rPr>
        <w:t xml:space="preserve"> домах, где </w:t>
      </w:r>
      <w:r w:rsidR="00EC672E" w:rsidRPr="00997012">
        <w:rPr>
          <w:rFonts w:ascii="Times New Roman" w:hAnsi="Times New Roman"/>
          <w:bCs/>
          <w:sz w:val="28"/>
          <w:szCs w:val="28"/>
        </w:rPr>
        <w:lastRenderedPageBreak/>
        <w:t>проживают неблагополучные семьи</w:t>
      </w:r>
      <w:r w:rsidR="00EC672E">
        <w:rPr>
          <w:rFonts w:ascii="Times New Roman" w:hAnsi="Times New Roman"/>
          <w:bCs/>
          <w:sz w:val="28"/>
          <w:szCs w:val="28"/>
        </w:rPr>
        <w:t xml:space="preserve">, </w:t>
      </w:r>
      <w:r w:rsidRPr="00997012">
        <w:rPr>
          <w:rFonts w:ascii="Times New Roman" w:hAnsi="Times New Roman"/>
          <w:bCs/>
          <w:sz w:val="28"/>
          <w:szCs w:val="28"/>
        </w:rPr>
        <w:t>установлено, 79 автономных датчиков обнаружения и оповещения о пожаре.</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За период с 15.05.2022 по 01.01.2023 в период действия режима повышенной готовности, введенного постановлением Губернатора Пензенской области от 16.03.2020 №27 (с последующими изменениями), распространено памяток по 676 адресам, проинструктировано 452 человека (в том числе 75 детей) с вручением памяток.</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За период с 01.06.2022г. по 01.01.2023г. по патрулированию границы соприкосновения лесного массива с жилым сектором и по водным объектам города Кузнецка проинструктировано 163 человека (в том числе 37 детей).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Организовано выполнение мероприятий по предупреждению чрезвычайных ситуаций, связанных с возникновением и развитием природных пожаров.</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Организовано проведение профилактических рейдов по местам отдыха населения на водных объектах города</w:t>
      </w:r>
      <w:r w:rsidR="00EC672E">
        <w:rPr>
          <w:rFonts w:ascii="Times New Roman" w:hAnsi="Times New Roman"/>
          <w:bCs/>
          <w:sz w:val="28"/>
          <w:szCs w:val="28"/>
        </w:rPr>
        <w:t xml:space="preserve"> (128 рейдов), </w:t>
      </w:r>
      <w:r w:rsidRPr="00997012">
        <w:rPr>
          <w:rFonts w:ascii="Times New Roman" w:hAnsi="Times New Roman"/>
          <w:bCs/>
          <w:sz w:val="28"/>
          <w:szCs w:val="28"/>
        </w:rPr>
        <w:t>проинструктировано о мерах безопасности на водных объектах 769 граждан</w:t>
      </w:r>
      <w:proofErr w:type="gramStart"/>
      <w:r w:rsidR="00EC672E">
        <w:rPr>
          <w:rFonts w:ascii="Times New Roman" w:hAnsi="Times New Roman"/>
          <w:bCs/>
          <w:sz w:val="28"/>
          <w:szCs w:val="28"/>
        </w:rPr>
        <w:t>.</w:t>
      </w:r>
      <w:proofErr w:type="gramEnd"/>
      <w:r w:rsidR="00EC672E">
        <w:rPr>
          <w:rFonts w:ascii="Times New Roman" w:hAnsi="Times New Roman"/>
          <w:bCs/>
          <w:sz w:val="28"/>
          <w:szCs w:val="28"/>
        </w:rPr>
        <w:t xml:space="preserve"> </w:t>
      </w:r>
      <w:proofErr w:type="gramStart"/>
      <w:r w:rsidRPr="00997012">
        <w:rPr>
          <w:rFonts w:ascii="Times New Roman" w:hAnsi="Times New Roman"/>
          <w:bCs/>
          <w:sz w:val="28"/>
          <w:szCs w:val="28"/>
        </w:rPr>
        <w:t>р</w:t>
      </w:r>
      <w:proofErr w:type="gramEnd"/>
      <w:r w:rsidRPr="00997012">
        <w:rPr>
          <w:rFonts w:ascii="Times New Roman" w:hAnsi="Times New Roman"/>
          <w:bCs/>
          <w:sz w:val="28"/>
          <w:szCs w:val="28"/>
        </w:rPr>
        <w:t>аспространено 2793 памятки</w:t>
      </w:r>
      <w:r w:rsidR="00EC672E">
        <w:rPr>
          <w:rFonts w:ascii="Times New Roman" w:hAnsi="Times New Roman"/>
          <w:bCs/>
          <w:sz w:val="28"/>
          <w:szCs w:val="28"/>
        </w:rPr>
        <w:t xml:space="preserve">, </w:t>
      </w:r>
      <w:r w:rsidRPr="00997012">
        <w:rPr>
          <w:rFonts w:ascii="Times New Roman" w:hAnsi="Times New Roman"/>
          <w:bCs/>
          <w:sz w:val="28"/>
          <w:szCs w:val="28"/>
        </w:rPr>
        <w:t>опубликовано 16 статей в средствах массовой информации.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5. Организованы и проведены смотры конкурсы среди организаций, учреждений и предприятий города</w:t>
      </w:r>
      <w:r w:rsidR="00E3297C">
        <w:rPr>
          <w:rFonts w:ascii="Times New Roman" w:hAnsi="Times New Roman"/>
          <w:bCs/>
          <w:sz w:val="28"/>
          <w:szCs w:val="28"/>
        </w:rPr>
        <w:t xml:space="preserve"> по следующим номинациям</w:t>
      </w:r>
      <w:r w:rsidRPr="00997012">
        <w:rPr>
          <w:rFonts w:ascii="Times New Roman" w:hAnsi="Times New Roman"/>
          <w:bCs/>
          <w:sz w:val="28"/>
          <w:szCs w:val="28"/>
        </w:rPr>
        <w:t>:</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«Лучший санитарный пост»;</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 «Лучшее содержание защитных сооружений ГО»;</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 «Лучший учебно-консультационный пункт»;</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 «Лучшее НФГО»;</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«Лучший учитель по курсу «Основы безопасности жизнедеятельности»;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«Лучшая учебно-материальная база организаций».</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рамках выполнения мероприятий по созданию и развитию АПК «Безопасный город» в городе Кузнецке проводится работа по модернизации и совершенствованию муниципальной автоматизированной системы централизованного оповещения населения (далее – МАСЦО). Разработана рабочая документация на модернизацию МАСЦО стоимостью 90 тысяч рублей. Стоимость работ по модернизации МАСЦО составляет 5,144 млн. рублей.</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Проведены мероприятия по подготовке органов управления, сил и средств ГО и РСЧС, должностных лиц, специалистов и населения, в том числе проведены: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тактико-специальн</w:t>
      </w:r>
      <w:r w:rsidR="00E3297C">
        <w:rPr>
          <w:rFonts w:ascii="Times New Roman" w:hAnsi="Times New Roman"/>
          <w:bCs/>
          <w:sz w:val="28"/>
          <w:szCs w:val="28"/>
        </w:rPr>
        <w:t>ые учения</w:t>
      </w:r>
      <w:r w:rsidRPr="00997012">
        <w:rPr>
          <w:rFonts w:ascii="Times New Roman" w:hAnsi="Times New Roman"/>
          <w:bCs/>
          <w:sz w:val="28"/>
          <w:szCs w:val="28"/>
        </w:rPr>
        <w:t xml:space="preserve"> с формированиями повышенной готовности, с участием формирований РСЧС постоянной готовности по теме: «Действия формирований постоянной готовности при возникновении ЧС на объекте с массовым пребыванием людей»;</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тренировка сил и средств, привлекаемых для ликвидации последствий террористических актов по теме: </w:t>
      </w:r>
      <w:proofErr w:type="gramStart"/>
      <w:r w:rsidRPr="00997012">
        <w:rPr>
          <w:rFonts w:ascii="Times New Roman" w:hAnsi="Times New Roman"/>
          <w:bCs/>
          <w:sz w:val="28"/>
          <w:szCs w:val="28"/>
        </w:rPr>
        <w:t>«Организация взаимодействия органов управления, сил и средств, привлекаемых для ликвидации последствий террористических актов»;</w:t>
      </w:r>
      <w:proofErr w:type="gramEnd"/>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lastRenderedPageBreak/>
        <w:t>- учебно-методический сбор руководящего состава гражданской обороны и городского звена ПТП РСЧС  по подведению итогов деятельности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за 2022 год и постановке задач на 2023 год.</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Проведены мероприятия по проверке готовности органов управления, сил и средств ГО и РСЧС к действиям по предназначению:</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ежемесячное проведение проверок муниципальной системы оповещения АСО-8 «Рупор» по оповещению органов управления ГО и городского звена ПТП РСЧС;</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проведение инвентаризации аварийного резерва материально-технических ресурсов для ликвидации последствий ЧС.</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contextualSpacing/>
        <w:jc w:val="center"/>
        <w:rPr>
          <w:rFonts w:ascii="Times New Roman" w:hAnsi="Times New Roman"/>
          <w:b/>
          <w:bCs/>
          <w:sz w:val="28"/>
          <w:szCs w:val="28"/>
        </w:rPr>
      </w:pPr>
      <w:r w:rsidRPr="00997012">
        <w:rPr>
          <w:rFonts w:ascii="Times New Roman" w:hAnsi="Times New Roman"/>
          <w:b/>
          <w:bCs/>
          <w:sz w:val="28"/>
          <w:szCs w:val="28"/>
        </w:rPr>
        <w:t>Профилактика правонарушений</w:t>
      </w:r>
    </w:p>
    <w:p w:rsidR="00997012" w:rsidRPr="00997012" w:rsidRDefault="00997012" w:rsidP="00997012">
      <w:pPr>
        <w:tabs>
          <w:tab w:val="left" w:pos="432"/>
        </w:tabs>
        <w:spacing w:after="120" w:line="240" w:lineRule="auto"/>
        <w:ind w:firstLine="709"/>
        <w:contextualSpacing/>
        <w:jc w:val="both"/>
        <w:rPr>
          <w:rFonts w:ascii="Times New Roman" w:hAnsi="Times New Roman"/>
          <w:bCs/>
          <w:i/>
          <w:sz w:val="28"/>
          <w:szCs w:val="28"/>
          <w:u w:val="single"/>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По итогам 2022 года уровень преступности в городе Кузнецке составляет 994,9 преступлений на 100 тысяч человек, что на 4,5% ниже областного показателя преступлений на 100 тысяч человек (1041,8).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Произошло снижение на 3,3% (с 813 до 786) количества зарегистрированных преступлений. Отмечается небольшое снижение (на 5,8 %) количества тяжких и особо тяжких преступлений.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Одновременно вызывает большую озабоченность преступления, совершаемые с использованием информационно-телекоммуникационных технологий, появление новых вариативных методов, способов и средств их совершения. По итогам 12 месяцев 2022 года на территории города Кузнецка практически треть зарегистрированных преступлений совершенны с использованием IT-технологий (204 из 786).</w:t>
      </w:r>
      <w:r w:rsidR="00046466">
        <w:rPr>
          <w:rFonts w:ascii="Times New Roman" w:hAnsi="Times New Roman"/>
          <w:bCs/>
          <w:sz w:val="28"/>
          <w:szCs w:val="28"/>
        </w:rPr>
        <w:t xml:space="preserve"> </w:t>
      </w:r>
      <w:r w:rsidRPr="00997012">
        <w:rPr>
          <w:rFonts w:ascii="Times New Roman" w:hAnsi="Times New Roman"/>
          <w:bCs/>
          <w:sz w:val="28"/>
          <w:szCs w:val="28"/>
        </w:rPr>
        <w:t>Широкое распространение в настоящее время получили преступные деяния с использованием банковских карт, средств мобильной связи, сети Интернет, компьютерной техники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На территории города произошло снижение:</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тяжких особо тяжких преступлений – на 5,8% (2022 год – 196, 2021 год – 208);</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убийств – на 50% (2022 год – 1, 2021 год – 2);</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неправомер</w:t>
      </w:r>
      <w:r w:rsidR="00046466">
        <w:rPr>
          <w:rFonts w:ascii="Times New Roman" w:hAnsi="Times New Roman"/>
          <w:bCs/>
          <w:sz w:val="28"/>
          <w:szCs w:val="28"/>
        </w:rPr>
        <w:t>ных завладений транспортными</w:t>
      </w:r>
      <w:r w:rsidRPr="00997012">
        <w:rPr>
          <w:rFonts w:ascii="Times New Roman" w:hAnsi="Times New Roman"/>
          <w:bCs/>
          <w:sz w:val="28"/>
          <w:szCs w:val="28"/>
        </w:rPr>
        <w:t xml:space="preserve"> средств</w:t>
      </w:r>
      <w:r w:rsidR="00046466">
        <w:rPr>
          <w:rFonts w:ascii="Times New Roman" w:hAnsi="Times New Roman"/>
          <w:bCs/>
          <w:sz w:val="28"/>
          <w:szCs w:val="28"/>
        </w:rPr>
        <w:t>ами</w:t>
      </w:r>
      <w:r w:rsidRPr="00997012">
        <w:rPr>
          <w:rFonts w:ascii="Times New Roman" w:hAnsi="Times New Roman"/>
          <w:bCs/>
          <w:sz w:val="28"/>
          <w:szCs w:val="28"/>
        </w:rPr>
        <w:t xml:space="preserve"> – на 80 % (2022 год – 1, 2021 год – 5);</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краж </w:t>
      </w:r>
      <w:r w:rsidR="00046466">
        <w:rPr>
          <w:rFonts w:ascii="Times New Roman" w:hAnsi="Times New Roman"/>
          <w:bCs/>
          <w:sz w:val="28"/>
          <w:szCs w:val="28"/>
        </w:rPr>
        <w:t>из</w:t>
      </w:r>
      <w:r w:rsidRPr="00997012">
        <w:rPr>
          <w:rFonts w:ascii="Times New Roman" w:hAnsi="Times New Roman"/>
          <w:bCs/>
          <w:sz w:val="28"/>
          <w:szCs w:val="28"/>
        </w:rPr>
        <w:t xml:space="preserve"> </w:t>
      </w:r>
      <w:r w:rsidR="00046466">
        <w:rPr>
          <w:rFonts w:ascii="Times New Roman" w:hAnsi="Times New Roman"/>
          <w:bCs/>
          <w:sz w:val="28"/>
          <w:szCs w:val="28"/>
        </w:rPr>
        <w:t>предприятий торговли</w:t>
      </w:r>
      <w:r w:rsidRPr="00997012">
        <w:rPr>
          <w:rFonts w:ascii="Times New Roman" w:hAnsi="Times New Roman"/>
          <w:bCs/>
          <w:sz w:val="28"/>
          <w:szCs w:val="28"/>
        </w:rPr>
        <w:t xml:space="preserve"> – на 75% (2022 год – 1, 2021 год – 4);</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краж транспортных средств – на 66,7% (2022 год – 1, 2021 год – 3).</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Вместе с тем произошел рост следующих видов преступлений: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в сфере незаконного оборота наркотиков – на 2,4% (2022 год – 86, 2021 год – 84);</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краж имущества – 2 на 10,2% (2022 год – 38, 2021 год – 216);</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краж личного имущества из квартир – на 27,3% (2022 год – 14, 2021 год – 11);</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lastRenderedPageBreak/>
        <w:t>- преступлений в состоянии опьянения – на 4,9% (2022 год – 151, 2021 год – 144);</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преступлений совершенных ранее </w:t>
      </w:r>
      <w:proofErr w:type="gramStart"/>
      <w:r w:rsidRPr="00997012">
        <w:rPr>
          <w:rFonts w:ascii="Times New Roman" w:hAnsi="Times New Roman"/>
          <w:bCs/>
          <w:sz w:val="28"/>
          <w:szCs w:val="28"/>
        </w:rPr>
        <w:t>совершавшими</w:t>
      </w:r>
      <w:proofErr w:type="gramEnd"/>
      <w:r w:rsidRPr="00997012">
        <w:rPr>
          <w:rFonts w:ascii="Times New Roman" w:hAnsi="Times New Roman"/>
          <w:bCs/>
          <w:sz w:val="28"/>
          <w:szCs w:val="28"/>
        </w:rPr>
        <w:t xml:space="preserve"> – на 14,7% (2022 год – 358, 2021 год – 312);</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преступлений совершенных несовершеннолетними – на 81,8% (2022 год – 20, 2021 год – 11);</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w:t>
      </w:r>
      <w:proofErr w:type="gramStart"/>
      <w:r w:rsidRPr="00997012">
        <w:rPr>
          <w:rFonts w:ascii="Times New Roman" w:hAnsi="Times New Roman"/>
          <w:bCs/>
          <w:sz w:val="28"/>
          <w:szCs w:val="28"/>
        </w:rPr>
        <w:t>совершенных</w:t>
      </w:r>
      <w:proofErr w:type="gramEnd"/>
      <w:r w:rsidRPr="00997012">
        <w:rPr>
          <w:rFonts w:ascii="Times New Roman" w:hAnsi="Times New Roman"/>
          <w:bCs/>
          <w:sz w:val="28"/>
          <w:szCs w:val="28"/>
        </w:rPr>
        <w:t xml:space="preserve"> в группе – на 21,4% (2022 год – 34, 2021 год – 28).</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На дорогах города Кузнецка произошло снижение ДТП с пострадавшими лицами на 11,6% (с 86 до 76). В ДТП погибло 5 человек (в 2021 году – 8), снижение на 37,5 %. Ранено 97 человек (в 2021 году – 105), снижение на 7,7%.</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Сотрудниками ОГИБДД ОМВД России по городу Кузнецку в 2022 году выявлено и пресечено 11864 нарушений правил дорожного движения (в 2021 году – 13166), снижение – на 9.9%.</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За управление транспортом в состоянии опьянения задержано 203 водителя, из них 108 водителей (в 2021 году – 103) привлечено к административной ответственности. К уголовной ответственности по ст. 264.1 УК РФ «Управление транспортным средством в состоянии опьянения лицом, подвергнутым административному наказанию или имеющим судимость» привлечено 32 водителя (в 2021 году – 42 водителя).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2022 году из незаконного оборота изъято 2083 грамм наркотических веществ, 3975 пачек сигарет, 41 литр спиртосодержащей жидкости.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сфере нарушений правил продажи алкогольной продукции выяв</w:t>
      </w:r>
      <w:r w:rsidR="00046466">
        <w:rPr>
          <w:rFonts w:ascii="Times New Roman" w:hAnsi="Times New Roman"/>
          <w:bCs/>
          <w:sz w:val="28"/>
          <w:szCs w:val="28"/>
        </w:rPr>
        <w:t xml:space="preserve">лено 47 </w:t>
      </w:r>
      <w:r w:rsidRPr="00997012">
        <w:rPr>
          <w:rFonts w:ascii="Times New Roman" w:hAnsi="Times New Roman"/>
          <w:bCs/>
          <w:sz w:val="28"/>
          <w:szCs w:val="28"/>
        </w:rPr>
        <w:t xml:space="preserve">административных нарушений (в 2021 году – 49).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На территории города пресечена незаконная деятельность 15 «шинкарей», все привлечены к ответственности. Изъято из незаконного оборота 6,25 декалитров алкоголя и спиртосодержащей продукции.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Сотрудниками ОМВД задокументировано 5492 административных правонарушений. За 12 месяцев 2022 года ОМВД было наложено административных штрафов на общую сумму 621 885 рублей, взыскано 810 450 рублей.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Миграционная ситуация в городе стабильная и контролируемая. Конфликтов на межнациональной и межконфессиональной почве допущено не было.</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Осуществляется планомерная профилактика в отношении 664 лиц, состоящих на профилактическом учете, из которых 72 лица находятся под административным надзором.</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На постоянной основе проводится работа по социальной адаптации лиц, вернувшихся из мест лишения свободы (в 2022 году </w:t>
      </w:r>
      <w:r w:rsidR="00BF62DB">
        <w:rPr>
          <w:rFonts w:ascii="Times New Roman" w:hAnsi="Times New Roman"/>
          <w:bCs/>
          <w:sz w:val="28"/>
          <w:szCs w:val="28"/>
        </w:rPr>
        <w:t xml:space="preserve"> </w:t>
      </w:r>
      <w:r w:rsidRPr="00997012">
        <w:rPr>
          <w:rFonts w:ascii="Times New Roman" w:hAnsi="Times New Roman"/>
          <w:bCs/>
          <w:sz w:val="28"/>
          <w:szCs w:val="28"/>
        </w:rPr>
        <w:t xml:space="preserve">вернулось 69 человек). Разработан алгоритм проводимых мероприятий на муниципальном уровне. По вопросу трудоустройства для указанной категории граждан в качестве приоритетной меры ГКУ «ЦЗН Кузнецкого района» применяется Закон Пензенской области от 04.04.2017 №3030-ЗПО «О квотировании рабочих мест для лиц, освобожденных из учреждений, исполняющих наказание в виде лишения свободы, проживающих в Пензенской области». В </w:t>
      </w:r>
      <w:r w:rsidRPr="00997012">
        <w:rPr>
          <w:rFonts w:ascii="Times New Roman" w:hAnsi="Times New Roman"/>
          <w:bCs/>
          <w:sz w:val="28"/>
          <w:szCs w:val="28"/>
        </w:rPr>
        <w:lastRenderedPageBreak/>
        <w:t>городе Кузнецке и Кузнецком районе имеется 69 рабочих мест, в 2022 году было трудоустроено 18 человек.</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По состоянию на 30.12.2022 года в Кузнецком межмуниципальном филиале ФКУ УИИ УФСИН России по Пензенской области состояло 369 осужденных. Проблем с трудоустройством осужденных к исправительным работам не имелось. В перечне предприятий для трудоустройства лиц данной категории имеется 34 предприятия.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Данные результаты стали возможны как за счет профессиональных усилий правоохранительных органов, так и при активном участии в профилактике правонарушений и охране общественного порядка городских формирований, таких как Советы общественности по профилактике правонарушений и народная дружина города Кузнецка. В 2022 году проведено 31 расширенное заседание Советов общественности по профилактике правонарушений. Проведена профилактическая работа в отношении 348 человек. Дружинниками осуществлено 227 выходов на дежурство, в ходе которых оказано содействие полиции в раскрытии 11-ти преступлений и задержании 685 лиц, совершивших административные правонарушения. В 2022 году народная дружина города Кузнецка имеет лучшие результаты среди дружин Пензенской области.</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В 2022 году на обеспечение деятельности Советов общественности по профилактике правонарушений и народной дружины города Кузнецка было выделено 285,9 тысяч рублей. Все дружинники застрахованы на период дежурства по охране общественного порядка.</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center"/>
        <w:rPr>
          <w:rFonts w:ascii="Times New Roman" w:hAnsi="Times New Roman"/>
          <w:b/>
          <w:bCs/>
          <w:sz w:val="28"/>
          <w:szCs w:val="28"/>
        </w:rPr>
      </w:pPr>
      <w:r>
        <w:rPr>
          <w:rFonts w:ascii="Times New Roman" w:hAnsi="Times New Roman"/>
          <w:b/>
          <w:bCs/>
          <w:sz w:val="28"/>
          <w:szCs w:val="28"/>
        </w:rPr>
        <w:t>Профилактика коррупции</w:t>
      </w:r>
    </w:p>
    <w:p w:rsidR="00997012" w:rsidRPr="00997012" w:rsidRDefault="00997012" w:rsidP="00997012">
      <w:pPr>
        <w:tabs>
          <w:tab w:val="left" w:pos="432"/>
        </w:tabs>
        <w:spacing w:after="120" w:line="240" w:lineRule="auto"/>
        <w:ind w:firstLine="709"/>
        <w:contextualSpacing/>
        <w:jc w:val="both"/>
        <w:rPr>
          <w:rFonts w:ascii="Times New Roman" w:hAnsi="Times New Roman"/>
          <w:bCs/>
          <w:i/>
          <w:sz w:val="28"/>
          <w:szCs w:val="28"/>
          <w:u w:val="single"/>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связи с высоким уровнем значимости вопросы противодействия коррупции включены в состав приоритетных </w:t>
      </w:r>
      <w:proofErr w:type="gramStart"/>
      <w:r w:rsidRPr="00997012">
        <w:rPr>
          <w:rFonts w:ascii="Times New Roman" w:hAnsi="Times New Roman"/>
          <w:bCs/>
          <w:sz w:val="28"/>
          <w:szCs w:val="28"/>
        </w:rPr>
        <w:t>направлений работы администрации города Кузнецка</w:t>
      </w:r>
      <w:proofErr w:type="gramEnd"/>
      <w:r w:rsidRPr="00997012">
        <w:rPr>
          <w:rFonts w:ascii="Times New Roman" w:hAnsi="Times New Roman"/>
          <w:bCs/>
          <w:sz w:val="28"/>
          <w:szCs w:val="28"/>
        </w:rPr>
        <w:t>.</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Постановлением администрации города Кузнецка от 12.11.2013 № 2281 утверждена муниципальная программа «Обеспечение общественного порядка и противодействие преступности в городе Кузнецке», в рамках которой реализуется подпрограмма 4 «Противодействие коррупции в городе Кузнецке». Утвержден и реализуется План мероприятий по противодействию коррупции в городе Кузнецке на 2021-2024</w:t>
      </w:r>
      <w:r w:rsidR="004B1531">
        <w:rPr>
          <w:rFonts w:ascii="Times New Roman" w:hAnsi="Times New Roman"/>
          <w:bCs/>
          <w:sz w:val="28"/>
          <w:szCs w:val="28"/>
        </w:rPr>
        <w:t xml:space="preserve"> </w:t>
      </w:r>
      <w:r w:rsidRPr="00997012">
        <w:rPr>
          <w:rFonts w:ascii="Times New Roman" w:hAnsi="Times New Roman"/>
          <w:bCs/>
          <w:sz w:val="28"/>
          <w:szCs w:val="28"/>
        </w:rPr>
        <w:t>гг.</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Постановлением администрации города Кузнецка от 21.05.2013 №796 создан Совет по противодействию коррупции при Главе города Кузнецка, на котором рассматриваются вопросы антикоррупционной направленности.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 Проводится работа по соблюдению ограничений, запретов, требований к служебному поведению, установленных в целях противодействия коррупции на муниципальной службе.</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Работает комиссия администрации города Кузнецка по соблюдению требований к служебному поведению муниципальных служащих и урегулированию конфликта интересов, которой постоянно ведется работа по выявлению несоблюдения муниципальными служащими установленных </w:t>
      </w:r>
      <w:r w:rsidRPr="00997012">
        <w:rPr>
          <w:rFonts w:ascii="Times New Roman" w:hAnsi="Times New Roman"/>
          <w:bCs/>
          <w:sz w:val="28"/>
          <w:szCs w:val="28"/>
        </w:rPr>
        <w:lastRenderedPageBreak/>
        <w:t xml:space="preserve">ограничений и запретов, требований о предотвращении или урегулировании конфликта интересов.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Проводится </w:t>
      </w:r>
      <w:proofErr w:type="gramStart"/>
      <w:r w:rsidRPr="00997012">
        <w:rPr>
          <w:rFonts w:ascii="Times New Roman" w:hAnsi="Times New Roman"/>
          <w:bCs/>
          <w:sz w:val="28"/>
          <w:szCs w:val="28"/>
        </w:rPr>
        <w:t>контроль за</w:t>
      </w:r>
      <w:proofErr w:type="gramEnd"/>
      <w:r w:rsidRPr="00997012">
        <w:rPr>
          <w:rFonts w:ascii="Times New Roman" w:hAnsi="Times New Roman"/>
          <w:bCs/>
          <w:sz w:val="28"/>
          <w:szCs w:val="28"/>
        </w:rPr>
        <w:t xml:space="preserve"> своевременным предоставлением сведений о доходах, расходах, об имуществе и обязательствах имущественного характера муниципального служащего и его супруга (супруги), несовершеннолетних детей. Муниципальные служащие и руководители муниципальных учреждений предоставили сведения о доходах, расходах, об имуществе и обязательствах имущественного характера муниципального служащего и его супруга (супруги), несовершеннолетних детей своевременно (51 человек). Прокуратурой города Кузнецка проведена проверка соблюдения требований законодательства о противодействии коррупции, в том числе при предоставлении муниципальными служащими сведений о доходах, расходах, имуществе и обязательствах имущественного характера в администрации города Кузнецка за 2021 год. По результатам проверки привлечены к дисциплинарному взысканию в виде замечания 4 человека за предоставление неполных (недостоверных) сведений о доходах, расходах, имуществе и обязательствах имущественного характера за 2021 год.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На руководителей структурных подразделений возложена персональная ответственность за профилактику коррупционных правонарушений, за непринятие мер по предупреждению коррупции, за недопущение коррупционно опасного поведения сотрудников подразделений.</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Проводится антикоррупционная экспертиза муниципальных нормативных правовых актов администрации города Кузнецка и их проектов юридическим отделом администрации города Кузнецка в соответствии с действующим федеральным законодательством.</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За 2022 год подготовлено 2684 постановлений администрации города Кузнецка, в том числе 211 нормативного характера.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целях проведения независимой экспертизы проекты муниципальных нормативных правовых актов города Кузнецка размещались на официальном сайте администрации города Кузнецка в сети «Интернет». Заключений независимых экспертов в 2022 году не поступало.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Осуществляется тесное взаимодействие с прокуратурой города Кузнецка по вопросам правотворческой деятельности: на все проекты муниципальных нормативных правовых актов получены заключения прокуратуры города в рамках антикоррупционной экспертизы.</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администрации города Кузнецка по результатам мониторинга исполнения должностных обязанностей муниципальными служащими проведена оценка коррупционных рисков. Разработана и утверждена карта коррупционных рисков, предусматривающая меры по их минимизации при реализации каждой функции.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Не остается без внимания администрации вопрос противодействия коррупции в сфере образования, здравоохранения, культуры, социальной защиты, ЖКХ. Размещение заказов на поставку товаров, выполнение работ и </w:t>
      </w:r>
      <w:r w:rsidRPr="00997012">
        <w:rPr>
          <w:rFonts w:ascii="Times New Roman" w:hAnsi="Times New Roman"/>
          <w:bCs/>
          <w:sz w:val="28"/>
          <w:szCs w:val="28"/>
        </w:rPr>
        <w:lastRenderedPageBreak/>
        <w:t>ок</w:t>
      </w:r>
      <w:r w:rsidR="004B1531">
        <w:rPr>
          <w:rFonts w:ascii="Times New Roman" w:hAnsi="Times New Roman"/>
          <w:bCs/>
          <w:sz w:val="28"/>
          <w:szCs w:val="28"/>
        </w:rPr>
        <w:t>азание услуг для нужд учреждений</w:t>
      </w:r>
      <w:r w:rsidRPr="00997012">
        <w:rPr>
          <w:rFonts w:ascii="Times New Roman" w:hAnsi="Times New Roman"/>
          <w:bCs/>
          <w:sz w:val="28"/>
          <w:szCs w:val="28"/>
        </w:rPr>
        <w:t xml:space="preserve"> осуществляется с соблюдением требований Федерального закона от 05.04.2013 № 44-ФЗ.</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С целью обеспечения доступа граждан к информации о работе администрации города Кузнецка создан и работает официальный сайт администрации города. На сайте администрации постоянно проводится информирование населения города о целях, задачах и мероприятиях по противодействию коррупции.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На сайте размещены нормативные правовые акты, связанные с муниципальной службой, в том числе по вопросам противодействия коррупции на муниципальной службе, с приложением всех форм заявлений, уведомлений, приемные дни администрации, номера телефонов.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Действуют «телефоны доверия».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Еженедельно проводится анализ и обобщение поступивших в администрацию обращений граждан с целью выявления коррупциогенных факторов и принятия мер по устранению причин их возникновения.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Периодически на рабочих совещаниях затрагиваются вопросы противодействия коррупции при исполнении должностных обязанностей.</w:t>
      </w:r>
    </w:p>
    <w:p w:rsidR="00EC672E" w:rsidRDefault="00EC672E" w:rsidP="00997012">
      <w:pPr>
        <w:tabs>
          <w:tab w:val="left" w:pos="432"/>
        </w:tabs>
        <w:spacing w:after="120" w:line="240" w:lineRule="auto"/>
        <w:ind w:firstLine="709"/>
        <w:contextualSpacing/>
        <w:jc w:val="center"/>
        <w:rPr>
          <w:rFonts w:ascii="Times New Roman" w:hAnsi="Times New Roman"/>
          <w:b/>
          <w:bCs/>
          <w:sz w:val="28"/>
          <w:szCs w:val="28"/>
        </w:rPr>
      </w:pPr>
    </w:p>
    <w:p w:rsidR="00997012" w:rsidRPr="00997012" w:rsidRDefault="00997012" w:rsidP="00997012">
      <w:pPr>
        <w:tabs>
          <w:tab w:val="left" w:pos="432"/>
        </w:tabs>
        <w:spacing w:after="120" w:line="240" w:lineRule="auto"/>
        <w:ind w:firstLine="709"/>
        <w:contextualSpacing/>
        <w:jc w:val="center"/>
        <w:rPr>
          <w:rFonts w:ascii="Times New Roman" w:hAnsi="Times New Roman"/>
          <w:b/>
          <w:bCs/>
          <w:sz w:val="28"/>
          <w:szCs w:val="28"/>
        </w:rPr>
      </w:pPr>
      <w:r w:rsidRPr="00997012">
        <w:rPr>
          <w:rFonts w:ascii="Times New Roman" w:hAnsi="Times New Roman"/>
          <w:b/>
          <w:bCs/>
          <w:sz w:val="28"/>
          <w:szCs w:val="28"/>
        </w:rPr>
        <w:t>Кадровое обеспечение</w:t>
      </w:r>
    </w:p>
    <w:p w:rsidR="00997012" w:rsidRPr="00997012" w:rsidRDefault="00997012" w:rsidP="00997012">
      <w:pPr>
        <w:tabs>
          <w:tab w:val="left" w:pos="432"/>
        </w:tabs>
        <w:spacing w:after="120" w:line="240" w:lineRule="auto"/>
        <w:ind w:firstLine="709"/>
        <w:contextualSpacing/>
        <w:jc w:val="both"/>
        <w:rPr>
          <w:rFonts w:ascii="Times New Roman" w:hAnsi="Times New Roman"/>
          <w:bCs/>
          <w:i/>
          <w:sz w:val="28"/>
          <w:szCs w:val="28"/>
          <w:u w:val="single"/>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Кадровая работа в администрации города Кузнецка осуществляется в соответствии с Трудовым кодексом Российской Федерации, Федеральным законом от 02.03.2007 №25-ФЗ «О муниципальной службе в Российской Федерации», Законом Пензенской области от 10.10.2007 №1390-ЗПО «О муниципальной службе в Пензенской области».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2022 году проведена определенная работа по формированию кадрового состава для замещения вакантных должностей муниципальной службы. По результатам проведённых конкурсов сформирован кадровый резерв. На 01.01.2023 в кадровом резерве состоит 15 человек.</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t>Из кадрового резерва в 2022 году назначены на вакантные должности муниципальной службы 4 человека.</w:t>
      </w:r>
      <w:proofErr w:type="gramEnd"/>
      <w:r w:rsidRPr="00997012">
        <w:rPr>
          <w:rFonts w:ascii="Times New Roman" w:hAnsi="Times New Roman"/>
          <w:bCs/>
          <w:sz w:val="28"/>
          <w:szCs w:val="28"/>
        </w:rPr>
        <w:t xml:space="preserve"> Проведены 3 конкурса для включения в кадровый резерв на замещение вакантных должностей муниципальной службы, в результате которых включены в резерв на должности муниципальной службы 3 человека.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2022 году проведена аттестация 19 муниципальных служащих. Аттестация проводилась согласно утвержденному графику.</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Большое внимание уделяется подготовке, переподготовке, повышению квалификации муниципальных служащих города Кузнецка.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2022 году прошли курсы повышения квалификации 19 муниципальных служащих города Кузнецка, приняли участие в обучающих семинарах 42 человека.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Обучение муниципальных служащих города Кузнецка осуществляется ежегодно согласно заявке на обучение за счет средств бюджета города Кузнецка и бюджета Пензенской области.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lastRenderedPageBreak/>
        <w:t>К дисциплинарной ответственности в 2022 году привлечено 17 чел., в том числе:</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1. По представлению прокуратуры – 13 чел., из них: </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градостроительного законодательства – 1 чел.;</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законодательства о порядке рассмотрения обращений граждан РФ – 1 чел.;</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законодательства об охране жизни и здоровья несовершеннолетних – 1 чел.;</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законодательства в сфере ЖКХ – 2 чел.;</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законодательства при организации сезонных городских ярмарок – 2 чел.;</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бюджетного законодательства и законодательства о контрактной системе в сфере закупок – 1 чел.,</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законодательства о создании безопасных условий для предоставления транспортных услуг населению – 1 чел.,</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за нарушение законодательства о противодействии  коррупции (предоставление неполных и недостоверных сведений о доходах) – 4 чел.</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2. За ненадлежащее исполнение должностных обязанностей – 4 чел.</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center"/>
        <w:rPr>
          <w:rFonts w:ascii="Times New Roman" w:hAnsi="Times New Roman"/>
          <w:b/>
          <w:bCs/>
          <w:sz w:val="28"/>
          <w:szCs w:val="28"/>
        </w:rPr>
      </w:pPr>
      <w:r w:rsidRPr="00997012">
        <w:rPr>
          <w:rFonts w:ascii="Times New Roman" w:hAnsi="Times New Roman"/>
          <w:b/>
          <w:bCs/>
          <w:sz w:val="28"/>
          <w:szCs w:val="28"/>
        </w:rPr>
        <w:t>Судебная работа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2022 году администрация города Кузнецка выступала участником в 150 судебных процессах различных судебных инстанций, в том числе: в качестве истца – 25 исков, ответчика – 80 (в </w:t>
      </w:r>
      <w:proofErr w:type="spellStart"/>
      <w:r w:rsidRPr="00997012">
        <w:rPr>
          <w:rFonts w:ascii="Times New Roman" w:hAnsi="Times New Roman"/>
          <w:bCs/>
          <w:sz w:val="28"/>
          <w:szCs w:val="28"/>
        </w:rPr>
        <w:t>т.ч</w:t>
      </w:r>
      <w:proofErr w:type="spellEnd"/>
      <w:r w:rsidRPr="00997012">
        <w:rPr>
          <w:rFonts w:ascii="Times New Roman" w:hAnsi="Times New Roman"/>
          <w:bCs/>
          <w:sz w:val="28"/>
          <w:szCs w:val="28"/>
        </w:rPr>
        <w:t>. 4 иска прокурора г</w:t>
      </w:r>
      <w:r w:rsidR="00B72146">
        <w:rPr>
          <w:rFonts w:ascii="Times New Roman" w:hAnsi="Times New Roman"/>
          <w:bCs/>
          <w:sz w:val="28"/>
          <w:szCs w:val="28"/>
        </w:rPr>
        <w:t>орода</w:t>
      </w:r>
      <w:r w:rsidRPr="00997012">
        <w:rPr>
          <w:rFonts w:ascii="Times New Roman" w:hAnsi="Times New Roman"/>
          <w:bCs/>
          <w:sz w:val="28"/>
          <w:szCs w:val="28"/>
        </w:rPr>
        <w:t xml:space="preserve"> Кузнецка, 2 иска о признании ненормативных правовых актов </w:t>
      </w:r>
      <w:proofErr w:type="gramStart"/>
      <w:r w:rsidRPr="00997012">
        <w:rPr>
          <w:rFonts w:ascii="Times New Roman" w:hAnsi="Times New Roman"/>
          <w:bCs/>
          <w:sz w:val="28"/>
          <w:szCs w:val="28"/>
        </w:rPr>
        <w:t>незаконными</w:t>
      </w:r>
      <w:proofErr w:type="gramEnd"/>
      <w:r w:rsidRPr="00997012">
        <w:rPr>
          <w:rFonts w:ascii="Times New Roman" w:hAnsi="Times New Roman"/>
          <w:bCs/>
          <w:sz w:val="28"/>
          <w:szCs w:val="28"/>
        </w:rPr>
        <w:t xml:space="preserve">), третьих и заинтересованных лиц </w:t>
      </w:r>
      <w:r w:rsidR="00B72146">
        <w:rPr>
          <w:rFonts w:ascii="Times New Roman" w:hAnsi="Times New Roman"/>
          <w:bCs/>
          <w:sz w:val="28"/>
          <w:szCs w:val="28"/>
        </w:rPr>
        <w:t>–</w:t>
      </w:r>
      <w:r w:rsidRPr="00997012">
        <w:rPr>
          <w:rFonts w:ascii="Times New Roman" w:hAnsi="Times New Roman"/>
          <w:bCs/>
          <w:sz w:val="28"/>
          <w:szCs w:val="28"/>
        </w:rPr>
        <w:t xml:space="preserve"> 45.</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По результатам судебных разбирательств размер имущественных требований к городу Кузнецку уменьшен на 88,2 тыс. руб.</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судебном порядке с ИП </w:t>
      </w:r>
      <w:proofErr w:type="spellStart"/>
      <w:r w:rsidRPr="00997012">
        <w:rPr>
          <w:rFonts w:ascii="Times New Roman" w:hAnsi="Times New Roman"/>
          <w:bCs/>
          <w:sz w:val="28"/>
          <w:szCs w:val="28"/>
        </w:rPr>
        <w:t>Фарзалиева</w:t>
      </w:r>
      <w:proofErr w:type="spellEnd"/>
      <w:r w:rsidRPr="00997012">
        <w:rPr>
          <w:rFonts w:ascii="Times New Roman" w:hAnsi="Times New Roman"/>
          <w:bCs/>
          <w:sz w:val="28"/>
          <w:szCs w:val="28"/>
        </w:rPr>
        <w:t xml:space="preserve"> Б.П. взыскано 101126,1 руб. – задолженность и пени по договору на размещение нестационарного торгового объекта.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Подан 1 иск о выселении нанимателей из двухкомнатной квартиры по адресу: ул. Радищева, 21-86, который оставлен судом без рассмотрения, вопрос о расторжении договора социального найма и выселение нанимателей из данной квартиры реш</w:t>
      </w:r>
      <w:r w:rsidR="00B72146">
        <w:rPr>
          <w:rFonts w:ascii="Times New Roman" w:hAnsi="Times New Roman"/>
          <w:bCs/>
          <w:sz w:val="28"/>
          <w:szCs w:val="28"/>
        </w:rPr>
        <w:t>е</w:t>
      </w:r>
      <w:r w:rsidRPr="00997012">
        <w:rPr>
          <w:rFonts w:ascii="Times New Roman" w:hAnsi="Times New Roman"/>
          <w:bCs/>
          <w:sz w:val="28"/>
          <w:szCs w:val="28"/>
        </w:rPr>
        <w:t>н во внесудебном порядке.</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Судом удовлетворен иск администрации города Кузнецка о признании утратившими права пользования жилым помещением и снятии с регистрационного учета жильцов комнаты №1 бывшего общежития военных </w:t>
      </w:r>
      <w:proofErr w:type="spellStart"/>
      <w:r w:rsidRPr="00997012">
        <w:rPr>
          <w:rFonts w:ascii="Times New Roman" w:hAnsi="Times New Roman"/>
          <w:bCs/>
          <w:sz w:val="28"/>
          <w:szCs w:val="28"/>
        </w:rPr>
        <w:t>медскладов</w:t>
      </w:r>
      <w:proofErr w:type="spellEnd"/>
      <w:r w:rsidRPr="00997012">
        <w:rPr>
          <w:rFonts w:ascii="Times New Roman" w:hAnsi="Times New Roman"/>
          <w:bCs/>
          <w:sz w:val="28"/>
          <w:szCs w:val="28"/>
        </w:rPr>
        <w:t xml:space="preserve"> по ул. Белинского,98.</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Вопрос о снятии с регистрационного учета, жильцов комнаты №6,8 бывшего общежития военных </w:t>
      </w:r>
      <w:proofErr w:type="spellStart"/>
      <w:r w:rsidRPr="00997012">
        <w:rPr>
          <w:rFonts w:ascii="Times New Roman" w:hAnsi="Times New Roman"/>
          <w:bCs/>
          <w:sz w:val="28"/>
          <w:szCs w:val="28"/>
        </w:rPr>
        <w:t>медскладов</w:t>
      </w:r>
      <w:proofErr w:type="spellEnd"/>
      <w:r w:rsidRPr="00997012">
        <w:rPr>
          <w:rFonts w:ascii="Times New Roman" w:hAnsi="Times New Roman"/>
          <w:bCs/>
          <w:sz w:val="28"/>
          <w:szCs w:val="28"/>
        </w:rPr>
        <w:t xml:space="preserve"> по ул. Белинского,98 реш</w:t>
      </w:r>
      <w:r w:rsidR="00B72146">
        <w:rPr>
          <w:rFonts w:ascii="Times New Roman" w:hAnsi="Times New Roman"/>
          <w:bCs/>
          <w:sz w:val="28"/>
          <w:szCs w:val="28"/>
        </w:rPr>
        <w:t>е</w:t>
      </w:r>
      <w:r w:rsidRPr="00997012">
        <w:rPr>
          <w:rFonts w:ascii="Times New Roman" w:hAnsi="Times New Roman"/>
          <w:bCs/>
          <w:sz w:val="28"/>
          <w:szCs w:val="28"/>
        </w:rPr>
        <w:t>н во внесудебном порядке. Таким образом, вопрос об освобождении здания бывшего общежития от регистрации третьих лиц полностью решен.</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t xml:space="preserve">Подано 4 иска об изъятии жилого помещения путем выкупа, два из них удовлетворены, по 2-м вынесены отказные решения, оставленные </w:t>
      </w:r>
      <w:r w:rsidRPr="00997012">
        <w:rPr>
          <w:rFonts w:ascii="Times New Roman" w:hAnsi="Times New Roman"/>
          <w:bCs/>
          <w:sz w:val="28"/>
          <w:szCs w:val="28"/>
        </w:rPr>
        <w:lastRenderedPageBreak/>
        <w:t>апелляционной инстанцией без изменения, в связи с тем, что у собственников сохранилось право на получение равнозначного жилья взамен аварийного, так как право собственности на аварийные квартиры ими было приобретено до введения в действия п. 8.2 ст. 32 Жилищного кодекса, которой установлено</w:t>
      </w:r>
      <w:proofErr w:type="gramEnd"/>
      <w:r w:rsidRPr="00997012">
        <w:rPr>
          <w:rFonts w:ascii="Times New Roman" w:hAnsi="Times New Roman"/>
          <w:bCs/>
          <w:sz w:val="28"/>
          <w:szCs w:val="28"/>
        </w:rPr>
        <w:t xml:space="preserve">, что граждане, приобретшие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rsidRPr="00997012">
        <w:rPr>
          <w:rFonts w:ascii="Times New Roman" w:hAnsi="Times New Roman"/>
          <w:bCs/>
          <w:sz w:val="28"/>
          <w:szCs w:val="28"/>
        </w:rPr>
        <w:t>собственности</w:t>
      </w:r>
      <w:proofErr w:type="gramEnd"/>
      <w:r w:rsidRPr="00997012">
        <w:rPr>
          <w:rFonts w:ascii="Times New Roman" w:hAnsi="Times New Roman"/>
          <w:bCs/>
          <w:sz w:val="28"/>
          <w:szCs w:val="28"/>
        </w:rPr>
        <w:t xml:space="preserve">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proofErr w:type="gramStart"/>
      <w:r w:rsidRPr="00997012">
        <w:rPr>
          <w:rFonts w:ascii="Times New Roman" w:hAnsi="Times New Roman"/>
          <w:bCs/>
          <w:sz w:val="28"/>
          <w:szCs w:val="28"/>
        </w:rPr>
        <w:t>В суде рассмотрены 3 иска прокурора города Кузнецка в защиту неопределенного круга лиц о ликвидации несанкционированных свалок, по решению суда 2 иска удовлетворены, решения суда по данным искам администрацией города Кузнецка исполнены, по одному иску получен отказ прокурора города Кузнецка от исковых требований в связи удовлетворением требований в процессе судебного разбирательства.</w:t>
      </w:r>
      <w:proofErr w:type="gramEnd"/>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Согласно решен</w:t>
      </w:r>
      <w:r w:rsidR="00B72146">
        <w:rPr>
          <w:rFonts w:ascii="Times New Roman" w:hAnsi="Times New Roman"/>
          <w:bCs/>
          <w:sz w:val="28"/>
          <w:szCs w:val="28"/>
        </w:rPr>
        <w:t>и</w:t>
      </w:r>
      <w:r w:rsidRPr="00997012">
        <w:rPr>
          <w:rFonts w:ascii="Times New Roman" w:hAnsi="Times New Roman"/>
          <w:bCs/>
          <w:sz w:val="28"/>
          <w:szCs w:val="28"/>
        </w:rPr>
        <w:t>ю арбитражного суда от 31.05.2021 собственник объекта незавершенного строительства по ул. Свердлова, 114 обязан в течение 2-х месяцев с момента вступления решения в законную силу произвести консервацию строительной площадки. Исполнительный лист направлен в службу судебных приставов для принудительного исполнения.</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рамках данного дела по заявлению администрации города Кузнецка в 2022 году судом установлена судебная неустойка в размере 100000 рублей ежемесячно до исполнения решения суда.</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связи со сменой собственников указанного объекта судом дважды удовлетворены заявления о процессуальном правопреемстве. Также приняты обеспечительные меры в виде запрета регистрационных действий в отношении спорного объекта. Судебным приставом-исполнителем вынесено постановление об окончании исполнительного производства. В настоящее время постановление судебного пристава-исполнителя обжалуется в судебном порядке.</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Направлено 30 требований нанимателям о погашении задолженности по оплате за содержание и ремонт муниципальных жилых помещений и представленных жилищно-коммунальных услуг, на основании которых осуществлено частичное погашения долга нанимателями.</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997012" w:rsidRDefault="00997012" w:rsidP="00997012">
      <w:pPr>
        <w:tabs>
          <w:tab w:val="left" w:pos="432"/>
        </w:tabs>
        <w:spacing w:after="120" w:line="240" w:lineRule="auto"/>
        <w:ind w:firstLine="709"/>
        <w:contextualSpacing/>
        <w:jc w:val="center"/>
        <w:rPr>
          <w:rFonts w:ascii="Times New Roman" w:hAnsi="Times New Roman"/>
          <w:b/>
          <w:bCs/>
          <w:sz w:val="28"/>
          <w:szCs w:val="28"/>
        </w:rPr>
      </w:pPr>
      <w:r>
        <w:rPr>
          <w:rFonts w:ascii="Times New Roman" w:hAnsi="Times New Roman"/>
          <w:b/>
          <w:bCs/>
          <w:sz w:val="28"/>
          <w:szCs w:val="28"/>
        </w:rPr>
        <w:t>Работа с обращениями граждан</w:t>
      </w:r>
    </w:p>
    <w:p w:rsidR="00997012"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 xml:space="preserve">В целом в 2022 году наблюдалось уменьшение обращений граждан по вопросам местного значения. </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 xml:space="preserve">Письменных заявлений, предложений и жалоб поступило 1097, из них через Интернет-приемную свое право на обращение в форме электронного документа реализовали 253 человека. </w:t>
      </w:r>
      <w:r w:rsidR="003E4C94" w:rsidRPr="000F1E58">
        <w:rPr>
          <w:rFonts w:ascii="Times New Roman" w:hAnsi="Times New Roman"/>
          <w:bCs/>
          <w:sz w:val="28"/>
          <w:szCs w:val="28"/>
        </w:rPr>
        <w:t xml:space="preserve">В ежедневном режиме регистрируются </w:t>
      </w:r>
      <w:r w:rsidR="003E4C94" w:rsidRPr="000F1E58">
        <w:rPr>
          <w:rFonts w:ascii="Times New Roman" w:hAnsi="Times New Roman"/>
          <w:bCs/>
          <w:sz w:val="28"/>
          <w:szCs w:val="28"/>
        </w:rPr>
        <w:lastRenderedPageBreak/>
        <w:t>обращения граждан в интернет-приемную. За 2022 год поступило 252 обращени</w:t>
      </w:r>
      <w:r w:rsidR="000F1E58">
        <w:rPr>
          <w:rFonts w:ascii="Times New Roman" w:hAnsi="Times New Roman"/>
          <w:bCs/>
          <w:sz w:val="28"/>
          <w:szCs w:val="28"/>
        </w:rPr>
        <w:t>я</w:t>
      </w:r>
      <w:r w:rsidR="003E4C94" w:rsidRPr="000F1E58">
        <w:rPr>
          <w:rFonts w:ascii="Times New Roman" w:hAnsi="Times New Roman"/>
          <w:bCs/>
          <w:sz w:val="28"/>
          <w:szCs w:val="28"/>
        </w:rPr>
        <w:t xml:space="preserve"> (в 2021 году – 275). Снижение количества обращений в электронную приемную можно связать отчасти с работой пресс-службы в социальных сетях, где ответы на сообщения граждан публикуются в течение дня, а не 30 суток, как это предусмотрено федеральным законодательством.</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 xml:space="preserve"> Всего в ходе личного приема поступило 157 обращений граждан, в том числе к Главе администрации </w:t>
      </w:r>
      <w:r w:rsidR="000F1E58">
        <w:rPr>
          <w:rFonts w:ascii="Times New Roman" w:hAnsi="Times New Roman"/>
          <w:bCs/>
          <w:sz w:val="28"/>
          <w:szCs w:val="28"/>
        </w:rPr>
        <w:t xml:space="preserve">города Кузнецка </w:t>
      </w:r>
      <w:r w:rsidRPr="000F1E58">
        <w:rPr>
          <w:rFonts w:ascii="Times New Roman" w:hAnsi="Times New Roman"/>
          <w:bCs/>
          <w:sz w:val="28"/>
          <w:szCs w:val="28"/>
        </w:rPr>
        <w:t>поступило 116 обращений граждан.</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Фактически рассмотрено положительно 19,5% обращений, даны обстоятельные разъяснения и рекомендации по 70,7% обращениям, 9,8% направлены в компетентные органы по подведомственности.</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0F1E58" w:rsidRDefault="00997012" w:rsidP="00997012">
      <w:pPr>
        <w:tabs>
          <w:tab w:val="left" w:pos="432"/>
        </w:tabs>
        <w:spacing w:after="120" w:line="240" w:lineRule="auto"/>
        <w:ind w:firstLine="709"/>
        <w:contextualSpacing/>
        <w:jc w:val="center"/>
        <w:rPr>
          <w:rFonts w:ascii="Times New Roman" w:hAnsi="Times New Roman"/>
          <w:b/>
          <w:bCs/>
          <w:sz w:val="28"/>
          <w:szCs w:val="28"/>
        </w:rPr>
      </w:pPr>
      <w:r w:rsidRPr="000F1E58">
        <w:rPr>
          <w:rFonts w:ascii="Times New Roman" w:hAnsi="Times New Roman"/>
          <w:b/>
          <w:bCs/>
          <w:sz w:val="28"/>
          <w:szCs w:val="28"/>
        </w:rPr>
        <w:t>Предоставление государственных и муниципальных услуг</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В Реестр муниципальных услуг города Кузнецка Пензенской области по состоянию на 01.01.2023 включены 55 муниципальных услуг, предоставляемых органами местного самоуправления:</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- 47 услуг муниципальных услуг, предоставляемых органами местного самоуправления;</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- 8 услуг, оказываемых муниципальными учреждениями и другими организациями, в которых размещается муниципальное задание (заказ).</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Органами местного самоуправления города Кузнецка и МБУ «МФЦ г</w:t>
      </w:r>
      <w:r w:rsidR="000F1E58">
        <w:rPr>
          <w:rFonts w:ascii="Times New Roman" w:hAnsi="Times New Roman"/>
          <w:bCs/>
          <w:sz w:val="28"/>
          <w:szCs w:val="28"/>
        </w:rPr>
        <w:t>орода</w:t>
      </w:r>
      <w:r w:rsidRPr="000F1E58">
        <w:rPr>
          <w:rFonts w:ascii="Times New Roman" w:hAnsi="Times New Roman"/>
          <w:bCs/>
          <w:sz w:val="28"/>
          <w:szCs w:val="28"/>
        </w:rPr>
        <w:t xml:space="preserve"> Кузнецка» предоставляются 46 государственных услуг. </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На 01.01.2023 год заключено 57 соглашений с различными органами власти, и на базе МФЦ предоставлялось 370 услуг по принципу «одного окна».</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В 2022 году сотрудниками МФЦ было оказано 83527 услуг (из них 29232 в электронном виде и 54295 – в бумажном), предоставлено 6549 консультаций.</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 xml:space="preserve">МФЦ города Кузнецка подключено к системе межведомственного электронного взаимодействия (СМЭВ) </w:t>
      </w:r>
      <w:r w:rsidR="007A4521">
        <w:rPr>
          <w:rFonts w:ascii="Times New Roman" w:hAnsi="Times New Roman"/>
          <w:bCs/>
          <w:sz w:val="28"/>
          <w:szCs w:val="28"/>
        </w:rPr>
        <w:t xml:space="preserve">и сотрудничает с 13 ведомствами. </w:t>
      </w:r>
      <w:r w:rsidRPr="000F1E58">
        <w:rPr>
          <w:rFonts w:ascii="Times New Roman" w:hAnsi="Times New Roman"/>
          <w:bCs/>
          <w:sz w:val="28"/>
          <w:szCs w:val="28"/>
        </w:rPr>
        <w:t>На данный момент функционирует 77 активных сервисов СМЭВ.</w:t>
      </w:r>
    </w:p>
    <w:p w:rsidR="00997012" w:rsidRPr="000F1E58" w:rsidRDefault="00997012" w:rsidP="00997012">
      <w:pPr>
        <w:tabs>
          <w:tab w:val="left" w:pos="432"/>
        </w:tabs>
        <w:spacing w:after="120" w:line="240" w:lineRule="auto"/>
        <w:ind w:firstLine="709"/>
        <w:contextualSpacing/>
        <w:jc w:val="both"/>
        <w:rPr>
          <w:rFonts w:ascii="Times New Roman" w:hAnsi="Times New Roman"/>
          <w:bCs/>
          <w:sz w:val="28"/>
          <w:szCs w:val="28"/>
        </w:rPr>
      </w:pPr>
      <w:r w:rsidRPr="000F1E58">
        <w:rPr>
          <w:rFonts w:ascii="Times New Roman" w:hAnsi="Times New Roman"/>
          <w:bCs/>
          <w:sz w:val="28"/>
          <w:szCs w:val="28"/>
        </w:rPr>
        <w:t>Ежедневно специалистами направляются запросы в федеральные органы власти. За 2022 год обработано 107117 запросов.</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2022 году в МФЦ города Кузнецка организован Сектор пользовательского сопровождения (СПС) для возможности получения гражданами государственных и муниципальных услуг в электронном виде. Консультанты оказывают помощь гражданам при подаче заявлений и документов с помощью электронных сервисов органов власти, портала </w:t>
      </w:r>
      <w:proofErr w:type="spellStart"/>
      <w:r w:rsidRPr="00997012">
        <w:rPr>
          <w:rFonts w:ascii="Times New Roman" w:hAnsi="Times New Roman"/>
          <w:bCs/>
          <w:sz w:val="28"/>
          <w:szCs w:val="28"/>
        </w:rPr>
        <w:t>Госуслуг</w:t>
      </w:r>
      <w:proofErr w:type="spellEnd"/>
      <w:r w:rsidRPr="00997012">
        <w:rPr>
          <w:rFonts w:ascii="Times New Roman" w:hAnsi="Times New Roman"/>
          <w:bCs/>
          <w:sz w:val="28"/>
          <w:szCs w:val="28"/>
        </w:rPr>
        <w:t xml:space="preserve">, регионального портала </w:t>
      </w:r>
      <w:proofErr w:type="spellStart"/>
      <w:r w:rsidRPr="00997012">
        <w:rPr>
          <w:rFonts w:ascii="Times New Roman" w:hAnsi="Times New Roman"/>
          <w:bCs/>
          <w:sz w:val="28"/>
          <w:szCs w:val="28"/>
        </w:rPr>
        <w:t>Госуслуг</w:t>
      </w:r>
      <w:proofErr w:type="spellEnd"/>
      <w:r w:rsidRPr="00997012">
        <w:rPr>
          <w:rFonts w:ascii="Times New Roman" w:hAnsi="Times New Roman"/>
          <w:bCs/>
          <w:sz w:val="28"/>
          <w:szCs w:val="28"/>
        </w:rPr>
        <w:t>, ГАС «Правосудие».</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В 2022 году благодаря поддержке Минэкономразвития Пензенской области и администрации города Кузнецка был приобретен и введен в эксплуатацию ПТК «</w:t>
      </w:r>
      <w:proofErr w:type="spellStart"/>
      <w:r w:rsidRPr="00997012">
        <w:rPr>
          <w:rFonts w:ascii="Times New Roman" w:hAnsi="Times New Roman"/>
          <w:bCs/>
          <w:sz w:val="28"/>
          <w:szCs w:val="28"/>
        </w:rPr>
        <w:t>Криптобиокабина</w:t>
      </w:r>
      <w:proofErr w:type="spellEnd"/>
      <w:r w:rsidRPr="00997012">
        <w:rPr>
          <w:rFonts w:ascii="Times New Roman" w:hAnsi="Times New Roman"/>
          <w:bCs/>
          <w:sz w:val="28"/>
          <w:szCs w:val="28"/>
        </w:rPr>
        <w:t xml:space="preserve">» для предоставления государственной услуги по оформлению и выдаче паспортов гражданина РФ, удостоверяющих </w:t>
      </w:r>
      <w:r w:rsidRPr="00997012">
        <w:rPr>
          <w:rFonts w:ascii="Times New Roman" w:hAnsi="Times New Roman"/>
          <w:bCs/>
          <w:sz w:val="28"/>
          <w:szCs w:val="28"/>
        </w:rPr>
        <w:lastRenderedPageBreak/>
        <w:t>личность гражданина за пределами территории РФ, содержащих электронный носитель информации.</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Уровень удовлетворенности населения город</w:t>
      </w:r>
      <w:r w:rsidR="007A4521">
        <w:rPr>
          <w:rFonts w:ascii="Times New Roman" w:hAnsi="Times New Roman"/>
          <w:bCs/>
          <w:sz w:val="28"/>
          <w:szCs w:val="28"/>
        </w:rPr>
        <w:t>а</w:t>
      </w:r>
      <w:r w:rsidRPr="00997012">
        <w:rPr>
          <w:rFonts w:ascii="Times New Roman" w:hAnsi="Times New Roman"/>
          <w:bCs/>
          <w:sz w:val="28"/>
          <w:szCs w:val="28"/>
        </w:rPr>
        <w:t xml:space="preserve"> Кузнецка качеством предоставления государственных и муниципальных услуг составляет 99,9 %.Средняя оценка – 4, 98 из 5.</w:t>
      </w:r>
    </w:p>
    <w:p w:rsidR="00997012" w:rsidRPr="00997012" w:rsidRDefault="00997012" w:rsidP="00997012">
      <w:pPr>
        <w:tabs>
          <w:tab w:val="left" w:pos="432"/>
        </w:tabs>
        <w:spacing w:after="120" w:line="240" w:lineRule="auto"/>
        <w:ind w:firstLine="709"/>
        <w:contextualSpacing/>
        <w:jc w:val="both"/>
        <w:rPr>
          <w:rFonts w:ascii="Times New Roman" w:hAnsi="Times New Roman"/>
          <w:bCs/>
          <w:sz w:val="28"/>
          <w:szCs w:val="28"/>
        </w:rPr>
      </w:pPr>
      <w:r w:rsidRPr="00997012">
        <w:rPr>
          <w:rFonts w:ascii="Times New Roman" w:hAnsi="Times New Roman"/>
          <w:bCs/>
          <w:sz w:val="28"/>
          <w:szCs w:val="28"/>
        </w:rPr>
        <w:t xml:space="preserve">В 2022 году МБУ «МФЦ города Кузнецка» приняло участие в ежегодном конкурсе «Лучший МФЦ Пензенской области», заняв I место в номинации «Лучший универсальный специалист». Ведущий специалист МБУ «МФЦ города Кузнецка» </w:t>
      </w:r>
      <w:proofErr w:type="spellStart"/>
      <w:r w:rsidRPr="00997012">
        <w:rPr>
          <w:rFonts w:ascii="Times New Roman" w:hAnsi="Times New Roman"/>
          <w:bCs/>
          <w:sz w:val="28"/>
          <w:szCs w:val="28"/>
        </w:rPr>
        <w:t>Коровашкина</w:t>
      </w:r>
      <w:proofErr w:type="spellEnd"/>
      <w:r w:rsidRPr="00997012">
        <w:rPr>
          <w:rFonts w:ascii="Times New Roman" w:hAnsi="Times New Roman"/>
          <w:bCs/>
          <w:sz w:val="28"/>
          <w:szCs w:val="28"/>
        </w:rPr>
        <w:t xml:space="preserve"> Надежда признана лучшим универсальным специалистом Пензенской области и будет представлять Пензенскую область на Всероссийском конкурсе «Лучший многофункциональный центр России».</w:t>
      </w:r>
    </w:p>
    <w:p w:rsidR="00997012" w:rsidRDefault="00997012" w:rsidP="00997012">
      <w:pPr>
        <w:tabs>
          <w:tab w:val="left" w:pos="432"/>
        </w:tabs>
        <w:spacing w:after="120" w:line="240" w:lineRule="auto"/>
        <w:ind w:firstLine="709"/>
        <w:contextualSpacing/>
        <w:jc w:val="both"/>
        <w:rPr>
          <w:rStyle w:val="a5"/>
          <w:rFonts w:ascii="Times New Roman" w:hAnsi="Times New Roman"/>
          <w:b w:val="0"/>
          <w:sz w:val="28"/>
          <w:szCs w:val="28"/>
        </w:rPr>
      </w:pPr>
    </w:p>
    <w:p w:rsidR="003E4C94" w:rsidRPr="003E4C94" w:rsidRDefault="003E4C94" w:rsidP="003E4C94">
      <w:pPr>
        <w:tabs>
          <w:tab w:val="left" w:pos="432"/>
        </w:tabs>
        <w:spacing w:after="120" w:line="240" w:lineRule="auto"/>
        <w:ind w:firstLine="709"/>
        <w:contextualSpacing/>
        <w:jc w:val="center"/>
        <w:rPr>
          <w:rStyle w:val="a5"/>
          <w:rFonts w:ascii="Times New Roman" w:hAnsi="Times New Roman"/>
          <w:sz w:val="28"/>
          <w:szCs w:val="28"/>
        </w:rPr>
      </w:pPr>
      <w:r w:rsidRPr="003E4C94">
        <w:rPr>
          <w:rStyle w:val="a5"/>
          <w:rFonts w:ascii="Times New Roman" w:hAnsi="Times New Roman"/>
          <w:sz w:val="28"/>
          <w:szCs w:val="28"/>
        </w:rPr>
        <w:t>Информирование населения о деятельности органов местного самоуправления.</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t>На официальном сайте администрации города Кузнецка в ежедневном режиме размещается актуальная информация. Пресс-службой осуществляется администрирование всех подразделов с периодическим обновлением контента. Ежедневно размещается блок новостной информации.</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t>С началом СВО на главной странице появился раздел, посвященный организации сбора гуманитарной помощи защитникам Донбасса.</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proofErr w:type="gramStart"/>
      <w:r w:rsidRPr="003E4C94">
        <w:rPr>
          <w:rStyle w:val="a5"/>
          <w:rFonts w:ascii="Times New Roman" w:hAnsi="Times New Roman"/>
          <w:b w:val="0"/>
          <w:sz w:val="28"/>
          <w:szCs w:val="28"/>
        </w:rPr>
        <w:t>В связи с внесением изменений в Федеральный закон от 09.02.2009 №8-ФЗ «Об обеспечении доступа к информации о деятельности государственных органов и органов местного самоуправления» с 1 декабря 2022 года на органы местного самоуправления возложена обязанность по созданию и ведению своих официальных аккаунтов в социальных сетях, в том числе, курировать работу в этом направлении подведомственных организаций.</w:t>
      </w:r>
      <w:proofErr w:type="gramEnd"/>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t xml:space="preserve"> Администрация города и глава города имеют свои аккаунты в социальных сетях, в мессенджере Телеграмм. Мониторинг групп в социальных сетях ведется ежедневно. В среднем в сутки обрабатывается по 30-40 сообщений. Рекордное число обращений доходило до 83 в день. Работа в социальных сетях позволяет оперативно реагировать на проблемы, волнующие горожан «здесь и сейчас».</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t>Основным инструментом для мониторинга комментариев является система «Инцидент-менеджмент», в которой работает пресс-служба. Ежемесячный рейтинг показывает эффективность работы муниципалитетов и имеет бальную систему. Несмотря на то, что Кузнецк лидирует по количеству инцидентов, город сохраняет свои позиции и находится в «зеленой» зоне.</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t>Всего за 2022 год было опубликовано 1244 ответов (1428 – в 2021 году). В данном сегменте работы, по оценке ЦУР, Кузнецк имеет хорошие показатели.</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t xml:space="preserve">Взаимодействие с печатными СМИ осуществлялось в рамках контракта с АО «Кузнецкий рабочий». </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lastRenderedPageBreak/>
        <w:t xml:space="preserve">В 2022 году пресс-службой было проведено 16 брифингов и пресс-конференций, в том числе с главой администрации по итогам первого полугодия и итогам года. </w:t>
      </w:r>
    </w:p>
    <w:p w:rsidR="003E4C94" w:rsidRPr="003E4C94" w:rsidRDefault="003E4C94" w:rsidP="003E4C94">
      <w:pPr>
        <w:tabs>
          <w:tab w:val="left" w:pos="432"/>
        </w:tabs>
        <w:spacing w:after="120" w:line="240" w:lineRule="auto"/>
        <w:ind w:firstLine="709"/>
        <w:contextualSpacing/>
        <w:jc w:val="both"/>
        <w:rPr>
          <w:rStyle w:val="a5"/>
          <w:rFonts w:ascii="Times New Roman" w:hAnsi="Times New Roman"/>
          <w:b w:val="0"/>
          <w:sz w:val="28"/>
          <w:szCs w:val="28"/>
        </w:rPr>
      </w:pPr>
      <w:r w:rsidRPr="003E4C94">
        <w:rPr>
          <w:rStyle w:val="a5"/>
          <w:rFonts w:ascii="Times New Roman" w:hAnsi="Times New Roman"/>
          <w:b w:val="0"/>
          <w:sz w:val="28"/>
          <w:szCs w:val="28"/>
        </w:rPr>
        <w:t xml:space="preserve">В 2022 году пресс-службой администрации </w:t>
      </w:r>
      <w:r w:rsidR="00FE207D">
        <w:rPr>
          <w:rStyle w:val="a5"/>
          <w:rFonts w:ascii="Times New Roman" w:hAnsi="Times New Roman"/>
          <w:b w:val="0"/>
          <w:sz w:val="28"/>
          <w:szCs w:val="28"/>
        </w:rPr>
        <w:t xml:space="preserve">города Кузнецка </w:t>
      </w:r>
      <w:r w:rsidRPr="003E4C94">
        <w:rPr>
          <w:rStyle w:val="a5"/>
          <w:rFonts w:ascii="Times New Roman" w:hAnsi="Times New Roman"/>
          <w:b w:val="0"/>
          <w:sz w:val="28"/>
          <w:szCs w:val="28"/>
        </w:rPr>
        <w:t xml:space="preserve">было подготовлено 258 видеоматериалов о деятельности органов местного самоуправления. </w:t>
      </w:r>
    </w:p>
    <w:p w:rsidR="00997012" w:rsidRPr="00513F96" w:rsidRDefault="00997012" w:rsidP="00997012">
      <w:pPr>
        <w:tabs>
          <w:tab w:val="left" w:pos="432"/>
        </w:tabs>
        <w:spacing w:after="120" w:line="240" w:lineRule="auto"/>
        <w:ind w:firstLine="709"/>
        <w:contextualSpacing/>
        <w:jc w:val="both"/>
        <w:rPr>
          <w:rStyle w:val="a5"/>
          <w:rFonts w:ascii="Times New Roman" w:hAnsi="Times New Roman"/>
          <w:b w:val="0"/>
          <w:sz w:val="28"/>
          <w:szCs w:val="28"/>
        </w:rPr>
      </w:pPr>
    </w:p>
    <w:sectPr w:rsidR="00997012" w:rsidRPr="0051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421"/>
    <w:multiLevelType w:val="hybridMultilevel"/>
    <w:tmpl w:val="417C8E70"/>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5EC85BA7"/>
    <w:multiLevelType w:val="hybridMultilevel"/>
    <w:tmpl w:val="E6FAAFDC"/>
    <w:lvl w:ilvl="0" w:tplc="D2E4F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B73D3A"/>
    <w:multiLevelType w:val="hybridMultilevel"/>
    <w:tmpl w:val="2A4CF592"/>
    <w:lvl w:ilvl="0" w:tplc="6868C13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BCE0379"/>
    <w:multiLevelType w:val="hybridMultilevel"/>
    <w:tmpl w:val="164E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E8"/>
    <w:rsid w:val="00000FD2"/>
    <w:rsid w:val="00012204"/>
    <w:rsid w:val="00014E15"/>
    <w:rsid w:val="0004302D"/>
    <w:rsid w:val="00046466"/>
    <w:rsid w:val="00091EDC"/>
    <w:rsid w:val="000B1CB0"/>
    <w:rsid w:val="000E3534"/>
    <w:rsid w:val="000F1E58"/>
    <w:rsid w:val="000F32F7"/>
    <w:rsid w:val="00131E13"/>
    <w:rsid w:val="001336B9"/>
    <w:rsid w:val="00174B1D"/>
    <w:rsid w:val="001826CC"/>
    <w:rsid w:val="00195851"/>
    <w:rsid w:val="001A7B73"/>
    <w:rsid w:val="001C5982"/>
    <w:rsid w:val="001D4730"/>
    <w:rsid w:val="001E3065"/>
    <w:rsid w:val="00220D7D"/>
    <w:rsid w:val="002439CC"/>
    <w:rsid w:val="00260029"/>
    <w:rsid w:val="002928D4"/>
    <w:rsid w:val="00297ED9"/>
    <w:rsid w:val="0030081E"/>
    <w:rsid w:val="0030577F"/>
    <w:rsid w:val="003368A4"/>
    <w:rsid w:val="00340A00"/>
    <w:rsid w:val="00373CE7"/>
    <w:rsid w:val="003B3BDA"/>
    <w:rsid w:val="003B7D55"/>
    <w:rsid w:val="003E4C94"/>
    <w:rsid w:val="003E5587"/>
    <w:rsid w:val="004118ED"/>
    <w:rsid w:val="00414BDF"/>
    <w:rsid w:val="00425FCC"/>
    <w:rsid w:val="00477A91"/>
    <w:rsid w:val="0049463D"/>
    <w:rsid w:val="004A363A"/>
    <w:rsid w:val="004B1531"/>
    <w:rsid w:val="004F5CC5"/>
    <w:rsid w:val="00505C6A"/>
    <w:rsid w:val="00510D93"/>
    <w:rsid w:val="00533B15"/>
    <w:rsid w:val="00540220"/>
    <w:rsid w:val="005503C1"/>
    <w:rsid w:val="005C37F9"/>
    <w:rsid w:val="006479D8"/>
    <w:rsid w:val="00664F43"/>
    <w:rsid w:val="0066506A"/>
    <w:rsid w:val="00675C9C"/>
    <w:rsid w:val="006C4390"/>
    <w:rsid w:val="006E1DE9"/>
    <w:rsid w:val="00723B7D"/>
    <w:rsid w:val="007468FF"/>
    <w:rsid w:val="00797B87"/>
    <w:rsid w:val="007A4521"/>
    <w:rsid w:val="00805F62"/>
    <w:rsid w:val="008107BE"/>
    <w:rsid w:val="008200CC"/>
    <w:rsid w:val="008233DB"/>
    <w:rsid w:val="008372C8"/>
    <w:rsid w:val="00867C47"/>
    <w:rsid w:val="008741B6"/>
    <w:rsid w:val="008B64BF"/>
    <w:rsid w:val="008E6A32"/>
    <w:rsid w:val="00911DF3"/>
    <w:rsid w:val="009428E8"/>
    <w:rsid w:val="0099233C"/>
    <w:rsid w:val="00997012"/>
    <w:rsid w:val="009A3B72"/>
    <w:rsid w:val="009D3CD7"/>
    <w:rsid w:val="009F13E9"/>
    <w:rsid w:val="00AA3DD8"/>
    <w:rsid w:val="00AD77B9"/>
    <w:rsid w:val="00AE5FD0"/>
    <w:rsid w:val="00AE6CF5"/>
    <w:rsid w:val="00B10487"/>
    <w:rsid w:val="00B13F00"/>
    <w:rsid w:val="00B20EBD"/>
    <w:rsid w:val="00B72146"/>
    <w:rsid w:val="00BA6F8A"/>
    <w:rsid w:val="00BE3024"/>
    <w:rsid w:val="00BF2B6D"/>
    <w:rsid w:val="00BF62DB"/>
    <w:rsid w:val="00C42F01"/>
    <w:rsid w:val="00C71C6F"/>
    <w:rsid w:val="00C917F0"/>
    <w:rsid w:val="00CD7D84"/>
    <w:rsid w:val="00CF4973"/>
    <w:rsid w:val="00D16CD2"/>
    <w:rsid w:val="00D22E57"/>
    <w:rsid w:val="00D50C95"/>
    <w:rsid w:val="00D70276"/>
    <w:rsid w:val="00DB5136"/>
    <w:rsid w:val="00DC7DEC"/>
    <w:rsid w:val="00DF0FFB"/>
    <w:rsid w:val="00E14FE8"/>
    <w:rsid w:val="00E2243B"/>
    <w:rsid w:val="00E3297C"/>
    <w:rsid w:val="00E652E0"/>
    <w:rsid w:val="00E71AA4"/>
    <w:rsid w:val="00E7571E"/>
    <w:rsid w:val="00E850F8"/>
    <w:rsid w:val="00EB4142"/>
    <w:rsid w:val="00EC672E"/>
    <w:rsid w:val="00EE00B7"/>
    <w:rsid w:val="00EF72B6"/>
    <w:rsid w:val="00F27B86"/>
    <w:rsid w:val="00F83E68"/>
    <w:rsid w:val="00F85FA7"/>
    <w:rsid w:val="00FC475E"/>
    <w:rsid w:val="00FE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E8"/>
    <w:pPr>
      <w:spacing w:after="200" w:line="276" w:lineRule="auto"/>
      <w:ind w:firstLine="0"/>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2B6"/>
    <w:pPr>
      <w:ind w:left="720"/>
      <w:contextualSpacing/>
    </w:pPr>
  </w:style>
  <w:style w:type="paragraph" w:styleId="a4">
    <w:name w:val="No Spacing"/>
    <w:uiPriority w:val="1"/>
    <w:qFormat/>
    <w:rsid w:val="008741B6"/>
    <w:pPr>
      <w:ind w:firstLine="0"/>
      <w:jc w:val="left"/>
    </w:pPr>
    <w:rPr>
      <w:rFonts w:ascii="Calibri" w:eastAsia="Calibri" w:hAnsi="Calibri" w:cs="Times New Roman"/>
      <w:sz w:val="22"/>
    </w:rPr>
  </w:style>
  <w:style w:type="character" w:styleId="a5">
    <w:name w:val="Strong"/>
    <w:basedOn w:val="a0"/>
    <w:uiPriority w:val="22"/>
    <w:qFormat/>
    <w:rsid w:val="008741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E8"/>
    <w:pPr>
      <w:spacing w:after="200" w:line="276" w:lineRule="auto"/>
      <w:ind w:firstLine="0"/>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2B6"/>
    <w:pPr>
      <w:ind w:left="720"/>
      <w:contextualSpacing/>
    </w:pPr>
  </w:style>
  <w:style w:type="paragraph" w:styleId="a4">
    <w:name w:val="No Spacing"/>
    <w:uiPriority w:val="1"/>
    <w:qFormat/>
    <w:rsid w:val="008741B6"/>
    <w:pPr>
      <w:ind w:firstLine="0"/>
      <w:jc w:val="left"/>
    </w:pPr>
    <w:rPr>
      <w:rFonts w:ascii="Calibri" w:eastAsia="Calibri" w:hAnsi="Calibri" w:cs="Times New Roman"/>
      <w:sz w:val="22"/>
    </w:rPr>
  </w:style>
  <w:style w:type="character" w:styleId="a5">
    <w:name w:val="Strong"/>
    <w:basedOn w:val="a0"/>
    <w:uiPriority w:val="22"/>
    <w:qFormat/>
    <w:rsid w:val="00874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773">
      <w:bodyDiv w:val="1"/>
      <w:marLeft w:val="0"/>
      <w:marRight w:val="0"/>
      <w:marTop w:val="0"/>
      <w:marBottom w:val="0"/>
      <w:divBdr>
        <w:top w:val="none" w:sz="0" w:space="0" w:color="auto"/>
        <w:left w:val="none" w:sz="0" w:space="0" w:color="auto"/>
        <w:bottom w:val="none" w:sz="0" w:space="0" w:color="auto"/>
        <w:right w:val="none" w:sz="0" w:space="0" w:color="auto"/>
      </w:divBdr>
    </w:div>
    <w:div w:id="66651979">
      <w:bodyDiv w:val="1"/>
      <w:marLeft w:val="0"/>
      <w:marRight w:val="0"/>
      <w:marTop w:val="0"/>
      <w:marBottom w:val="0"/>
      <w:divBdr>
        <w:top w:val="none" w:sz="0" w:space="0" w:color="auto"/>
        <w:left w:val="none" w:sz="0" w:space="0" w:color="auto"/>
        <w:bottom w:val="none" w:sz="0" w:space="0" w:color="auto"/>
        <w:right w:val="none" w:sz="0" w:space="0" w:color="auto"/>
      </w:divBdr>
    </w:div>
    <w:div w:id="83843220">
      <w:bodyDiv w:val="1"/>
      <w:marLeft w:val="0"/>
      <w:marRight w:val="0"/>
      <w:marTop w:val="0"/>
      <w:marBottom w:val="0"/>
      <w:divBdr>
        <w:top w:val="none" w:sz="0" w:space="0" w:color="auto"/>
        <w:left w:val="none" w:sz="0" w:space="0" w:color="auto"/>
        <w:bottom w:val="none" w:sz="0" w:space="0" w:color="auto"/>
        <w:right w:val="none" w:sz="0" w:space="0" w:color="auto"/>
      </w:divBdr>
      <w:divsChild>
        <w:div w:id="2110464095">
          <w:marLeft w:val="0"/>
          <w:marRight w:val="0"/>
          <w:marTop w:val="0"/>
          <w:marBottom w:val="120"/>
          <w:divBdr>
            <w:top w:val="none" w:sz="0" w:space="0" w:color="auto"/>
            <w:left w:val="none" w:sz="0" w:space="0" w:color="auto"/>
            <w:bottom w:val="none" w:sz="0" w:space="0" w:color="auto"/>
            <w:right w:val="none" w:sz="0" w:space="0" w:color="auto"/>
          </w:divBdr>
        </w:div>
        <w:div w:id="1976716177">
          <w:marLeft w:val="0"/>
          <w:marRight w:val="0"/>
          <w:marTop w:val="0"/>
          <w:marBottom w:val="120"/>
          <w:divBdr>
            <w:top w:val="none" w:sz="0" w:space="0" w:color="auto"/>
            <w:left w:val="none" w:sz="0" w:space="0" w:color="auto"/>
            <w:bottom w:val="none" w:sz="0" w:space="0" w:color="auto"/>
            <w:right w:val="none" w:sz="0" w:space="0" w:color="auto"/>
          </w:divBdr>
        </w:div>
        <w:div w:id="297608275">
          <w:marLeft w:val="0"/>
          <w:marRight w:val="0"/>
          <w:marTop w:val="0"/>
          <w:marBottom w:val="120"/>
          <w:divBdr>
            <w:top w:val="none" w:sz="0" w:space="0" w:color="auto"/>
            <w:left w:val="none" w:sz="0" w:space="0" w:color="auto"/>
            <w:bottom w:val="none" w:sz="0" w:space="0" w:color="auto"/>
            <w:right w:val="none" w:sz="0" w:space="0" w:color="auto"/>
          </w:divBdr>
        </w:div>
      </w:divsChild>
    </w:div>
    <w:div w:id="176359120">
      <w:bodyDiv w:val="1"/>
      <w:marLeft w:val="0"/>
      <w:marRight w:val="0"/>
      <w:marTop w:val="0"/>
      <w:marBottom w:val="0"/>
      <w:divBdr>
        <w:top w:val="none" w:sz="0" w:space="0" w:color="auto"/>
        <w:left w:val="none" w:sz="0" w:space="0" w:color="auto"/>
        <w:bottom w:val="none" w:sz="0" w:space="0" w:color="auto"/>
        <w:right w:val="none" w:sz="0" w:space="0" w:color="auto"/>
      </w:divBdr>
    </w:div>
    <w:div w:id="549272241">
      <w:bodyDiv w:val="1"/>
      <w:marLeft w:val="0"/>
      <w:marRight w:val="0"/>
      <w:marTop w:val="0"/>
      <w:marBottom w:val="0"/>
      <w:divBdr>
        <w:top w:val="none" w:sz="0" w:space="0" w:color="auto"/>
        <w:left w:val="none" w:sz="0" w:space="0" w:color="auto"/>
        <w:bottom w:val="none" w:sz="0" w:space="0" w:color="auto"/>
        <w:right w:val="none" w:sz="0" w:space="0" w:color="auto"/>
      </w:divBdr>
    </w:div>
    <w:div w:id="727415370">
      <w:bodyDiv w:val="1"/>
      <w:marLeft w:val="0"/>
      <w:marRight w:val="0"/>
      <w:marTop w:val="0"/>
      <w:marBottom w:val="0"/>
      <w:divBdr>
        <w:top w:val="none" w:sz="0" w:space="0" w:color="auto"/>
        <w:left w:val="none" w:sz="0" w:space="0" w:color="auto"/>
        <w:bottom w:val="none" w:sz="0" w:space="0" w:color="auto"/>
        <w:right w:val="none" w:sz="0" w:space="0" w:color="auto"/>
      </w:divBdr>
    </w:div>
    <w:div w:id="774785231">
      <w:bodyDiv w:val="1"/>
      <w:marLeft w:val="0"/>
      <w:marRight w:val="0"/>
      <w:marTop w:val="0"/>
      <w:marBottom w:val="0"/>
      <w:divBdr>
        <w:top w:val="none" w:sz="0" w:space="0" w:color="auto"/>
        <w:left w:val="none" w:sz="0" w:space="0" w:color="auto"/>
        <w:bottom w:val="none" w:sz="0" w:space="0" w:color="auto"/>
        <w:right w:val="none" w:sz="0" w:space="0" w:color="auto"/>
      </w:divBdr>
    </w:div>
    <w:div w:id="777263458">
      <w:bodyDiv w:val="1"/>
      <w:marLeft w:val="0"/>
      <w:marRight w:val="0"/>
      <w:marTop w:val="0"/>
      <w:marBottom w:val="0"/>
      <w:divBdr>
        <w:top w:val="none" w:sz="0" w:space="0" w:color="auto"/>
        <w:left w:val="none" w:sz="0" w:space="0" w:color="auto"/>
        <w:bottom w:val="none" w:sz="0" w:space="0" w:color="auto"/>
        <w:right w:val="none" w:sz="0" w:space="0" w:color="auto"/>
      </w:divBdr>
    </w:div>
    <w:div w:id="883252452">
      <w:bodyDiv w:val="1"/>
      <w:marLeft w:val="0"/>
      <w:marRight w:val="0"/>
      <w:marTop w:val="0"/>
      <w:marBottom w:val="0"/>
      <w:divBdr>
        <w:top w:val="none" w:sz="0" w:space="0" w:color="auto"/>
        <w:left w:val="none" w:sz="0" w:space="0" w:color="auto"/>
        <w:bottom w:val="none" w:sz="0" w:space="0" w:color="auto"/>
        <w:right w:val="none" w:sz="0" w:space="0" w:color="auto"/>
      </w:divBdr>
    </w:div>
    <w:div w:id="960501538">
      <w:bodyDiv w:val="1"/>
      <w:marLeft w:val="0"/>
      <w:marRight w:val="0"/>
      <w:marTop w:val="0"/>
      <w:marBottom w:val="0"/>
      <w:divBdr>
        <w:top w:val="none" w:sz="0" w:space="0" w:color="auto"/>
        <w:left w:val="none" w:sz="0" w:space="0" w:color="auto"/>
        <w:bottom w:val="none" w:sz="0" w:space="0" w:color="auto"/>
        <w:right w:val="none" w:sz="0" w:space="0" w:color="auto"/>
      </w:divBdr>
    </w:div>
    <w:div w:id="999501631">
      <w:bodyDiv w:val="1"/>
      <w:marLeft w:val="0"/>
      <w:marRight w:val="0"/>
      <w:marTop w:val="0"/>
      <w:marBottom w:val="0"/>
      <w:divBdr>
        <w:top w:val="none" w:sz="0" w:space="0" w:color="auto"/>
        <w:left w:val="none" w:sz="0" w:space="0" w:color="auto"/>
        <w:bottom w:val="none" w:sz="0" w:space="0" w:color="auto"/>
        <w:right w:val="none" w:sz="0" w:space="0" w:color="auto"/>
      </w:divBdr>
    </w:div>
    <w:div w:id="1083800706">
      <w:bodyDiv w:val="1"/>
      <w:marLeft w:val="0"/>
      <w:marRight w:val="0"/>
      <w:marTop w:val="0"/>
      <w:marBottom w:val="0"/>
      <w:divBdr>
        <w:top w:val="none" w:sz="0" w:space="0" w:color="auto"/>
        <w:left w:val="none" w:sz="0" w:space="0" w:color="auto"/>
        <w:bottom w:val="none" w:sz="0" w:space="0" w:color="auto"/>
        <w:right w:val="none" w:sz="0" w:space="0" w:color="auto"/>
      </w:divBdr>
      <w:divsChild>
        <w:div w:id="1262686325">
          <w:marLeft w:val="0"/>
          <w:marRight w:val="0"/>
          <w:marTop w:val="0"/>
          <w:marBottom w:val="0"/>
          <w:divBdr>
            <w:top w:val="none" w:sz="0" w:space="0" w:color="auto"/>
            <w:left w:val="none" w:sz="0" w:space="0" w:color="auto"/>
            <w:bottom w:val="none" w:sz="0" w:space="0" w:color="auto"/>
            <w:right w:val="none" w:sz="0" w:space="0" w:color="auto"/>
          </w:divBdr>
          <w:divsChild>
            <w:div w:id="1508206481">
              <w:marLeft w:val="0"/>
              <w:marRight w:val="0"/>
              <w:marTop w:val="0"/>
              <w:marBottom w:val="0"/>
              <w:divBdr>
                <w:top w:val="none" w:sz="0" w:space="0" w:color="auto"/>
                <w:left w:val="none" w:sz="0" w:space="0" w:color="auto"/>
                <w:bottom w:val="none" w:sz="0" w:space="0" w:color="auto"/>
                <w:right w:val="none" w:sz="0" w:space="0" w:color="auto"/>
              </w:divBdr>
            </w:div>
          </w:divsChild>
        </w:div>
        <w:div w:id="693650849">
          <w:marLeft w:val="0"/>
          <w:marRight w:val="0"/>
          <w:marTop w:val="0"/>
          <w:marBottom w:val="0"/>
          <w:divBdr>
            <w:top w:val="none" w:sz="0" w:space="0" w:color="auto"/>
            <w:left w:val="none" w:sz="0" w:space="0" w:color="auto"/>
            <w:bottom w:val="none" w:sz="0" w:space="0" w:color="auto"/>
            <w:right w:val="none" w:sz="0" w:space="0" w:color="auto"/>
          </w:divBdr>
          <w:divsChild>
            <w:div w:id="1936011649">
              <w:marLeft w:val="0"/>
              <w:marRight w:val="0"/>
              <w:marTop w:val="0"/>
              <w:marBottom w:val="0"/>
              <w:divBdr>
                <w:top w:val="none" w:sz="0" w:space="0" w:color="auto"/>
                <w:left w:val="none" w:sz="0" w:space="0" w:color="auto"/>
                <w:bottom w:val="none" w:sz="0" w:space="0" w:color="auto"/>
                <w:right w:val="none" w:sz="0" w:space="0" w:color="auto"/>
              </w:divBdr>
            </w:div>
          </w:divsChild>
        </w:div>
        <w:div w:id="1944069251">
          <w:marLeft w:val="0"/>
          <w:marRight w:val="0"/>
          <w:marTop w:val="0"/>
          <w:marBottom w:val="0"/>
          <w:divBdr>
            <w:top w:val="none" w:sz="0" w:space="0" w:color="auto"/>
            <w:left w:val="none" w:sz="0" w:space="0" w:color="auto"/>
            <w:bottom w:val="none" w:sz="0" w:space="0" w:color="auto"/>
            <w:right w:val="none" w:sz="0" w:space="0" w:color="auto"/>
          </w:divBdr>
          <w:divsChild>
            <w:div w:id="10441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4311">
      <w:bodyDiv w:val="1"/>
      <w:marLeft w:val="0"/>
      <w:marRight w:val="0"/>
      <w:marTop w:val="0"/>
      <w:marBottom w:val="0"/>
      <w:divBdr>
        <w:top w:val="none" w:sz="0" w:space="0" w:color="auto"/>
        <w:left w:val="none" w:sz="0" w:space="0" w:color="auto"/>
        <w:bottom w:val="none" w:sz="0" w:space="0" w:color="auto"/>
        <w:right w:val="none" w:sz="0" w:space="0" w:color="auto"/>
      </w:divBdr>
    </w:div>
    <w:div w:id="1169371114">
      <w:bodyDiv w:val="1"/>
      <w:marLeft w:val="0"/>
      <w:marRight w:val="0"/>
      <w:marTop w:val="0"/>
      <w:marBottom w:val="0"/>
      <w:divBdr>
        <w:top w:val="none" w:sz="0" w:space="0" w:color="auto"/>
        <w:left w:val="none" w:sz="0" w:space="0" w:color="auto"/>
        <w:bottom w:val="none" w:sz="0" w:space="0" w:color="auto"/>
        <w:right w:val="none" w:sz="0" w:space="0" w:color="auto"/>
      </w:divBdr>
    </w:div>
    <w:div w:id="1210724479">
      <w:bodyDiv w:val="1"/>
      <w:marLeft w:val="0"/>
      <w:marRight w:val="0"/>
      <w:marTop w:val="0"/>
      <w:marBottom w:val="0"/>
      <w:divBdr>
        <w:top w:val="none" w:sz="0" w:space="0" w:color="auto"/>
        <w:left w:val="none" w:sz="0" w:space="0" w:color="auto"/>
        <w:bottom w:val="none" w:sz="0" w:space="0" w:color="auto"/>
        <w:right w:val="none" w:sz="0" w:space="0" w:color="auto"/>
      </w:divBdr>
    </w:div>
    <w:div w:id="1309171107">
      <w:bodyDiv w:val="1"/>
      <w:marLeft w:val="0"/>
      <w:marRight w:val="0"/>
      <w:marTop w:val="0"/>
      <w:marBottom w:val="0"/>
      <w:divBdr>
        <w:top w:val="none" w:sz="0" w:space="0" w:color="auto"/>
        <w:left w:val="none" w:sz="0" w:space="0" w:color="auto"/>
        <w:bottom w:val="none" w:sz="0" w:space="0" w:color="auto"/>
        <w:right w:val="none" w:sz="0" w:space="0" w:color="auto"/>
      </w:divBdr>
    </w:div>
    <w:div w:id="1362978837">
      <w:bodyDiv w:val="1"/>
      <w:marLeft w:val="0"/>
      <w:marRight w:val="0"/>
      <w:marTop w:val="0"/>
      <w:marBottom w:val="0"/>
      <w:divBdr>
        <w:top w:val="none" w:sz="0" w:space="0" w:color="auto"/>
        <w:left w:val="none" w:sz="0" w:space="0" w:color="auto"/>
        <w:bottom w:val="none" w:sz="0" w:space="0" w:color="auto"/>
        <w:right w:val="none" w:sz="0" w:space="0" w:color="auto"/>
      </w:divBdr>
    </w:div>
    <w:div w:id="1404991340">
      <w:bodyDiv w:val="1"/>
      <w:marLeft w:val="0"/>
      <w:marRight w:val="0"/>
      <w:marTop w:val="0"/>
      <w:marBottom w:val="0"/>
      <w:divBdr>
        <w:top w:val="none" w:sz="0" w:space="0" w:color="auto"/>
        <w:left w:val="none" w:sz="0" w:space="0" w:color="auto"/>
        <w:bottom w:val="none" w:sz="0" w:space="0" w:color="auto"/>
        <w:right w:val="none" w:sz="0" w:space="0" w:color="auto"/>
      </w:divBdr>
    </w:div>
    <w:div w:id="1463884975">
      <w:bodyDiv w:val="1"/>
      <w:marLeft w:val="0"/>
      <w:marRight w:val="0"/>
      <w:marTop w:val="0"/>
      <w:marBottom w:val="0"/>
      <w:divBdr>
        <w:top w:val="none" w:sz="0" w:space="0" w:color="auto"/>
        <w:left w:val="none" w:sz="0" w:space="0" w:color="auto"/>
        <w:bottom w:val="none" w:sz="0" w:space="0" w:color="auto"/>
        <w:right w:val="none" w:sz="0" w:space="0" w:color="auto"/>
      </w:divBdr>
    </w:div>
    <w:div w:id="16057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293B-CDAD-47B5-96D3-42A91BE8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35</Pages>
  <Words>12610</Words>
  <Characters>71882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Бахтуева Елена Николаевна</dc:creator>
  <cp:lastModifiedBy>Васильева Марина Вячеславовна</cp:lastModifiedBy>
  <cp:revision>61</cp:revision>
  <cp:lastPrinted>2019-11-19T06:46:00Z</cp:lastPrinted>
  <dcterms:created xsi:type="dcterms:W3CDTF">2019-11-19T05:38:00Z</dcterms:created>
  <dcterms:modified xsi:type="dcterms:W3CDTF">2023-04-06T08:18:00Z</dcterms:modified>
</cp:coreProperties>
</file>