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301B60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0;width:63pt;height:81pt;z-index:1">
            <v:imagedata r:id="rId7" o:title="Picture in firm_blk"/>
            <w10:wrap type="topAndBottom"/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Default="006762EB"/>
              </w:txbxContent>
            </v:textbox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E04B05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B74577" w:rsidRPr="00A27070" w:rsidRDefault="00527526" w:rsidP="00B7457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представителей города Кузнецка от 29.11.2007 № 151-62/4 «Об утверждении Правил размещения наружной рекламы на территории города Кузнецка»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3B74CE">
      <w:pPr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  <w:r w:rsidR="003B74CE">
        <w:rPr>
          <w:sz w:val="28"/>
          <w:szCs w:val="28"/>
        </w:rPr>
        <w:t>28 ноября 2012 года</w:t>
      </w:r>
    </w:p>
    <w:p w:rsidR="008A448F" w:rsidRPr="008D007E" w:rsidRDefault="008A448F" w:rsidP="00485D9D">
      <w:pPr>
        <w:ind w:firstLine="708"/>
        <w:jc w:val="center"/>
        <w:rPr>
          <w:sz w:val="28"/>
          <w:szCs w:val="28"/>
        </w:rPr>
      </w:pPr>
    </w:p>
    <w:p w:rsidR="000E1970" w:rsidRPr="008D007E" w:rsidRDefault="00B62792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13.03.2006 № 38-ФЗ  «О рекламе»</w:t>
      </w:r>
      <w:r w:rsidR="008A448F">
        <w:rPr>
          <w:sz w:val="28"/>
          <w:szCs w:val="28"/>
        </w:rPr>
        <w:t xml:space="preserve"> (с последующими изменениями)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5650D2" w:rsidRDefault="001B63B8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B62792">
        <w:rPr>
          <w:sz w:val="28"/>
          <w:szCs w:val="28"/>
        </w:rPr>
        <w:t>Внести в решение Собрания представителей города Куз</w:t>
      </w:r>
      <w:r w:rsidR="008A448F">
        <w:rPr>
          <w:sz w:val="28"/>
          <w:szCs w:val="28"/>
        </w:rPr>
        <w:t xml:space="preserve">нецка от 29.11.2007 № 151-62/4 </w:t>
      </w:r>
      <w:r w:rsidR="00B62792">
        <w:rPr>
          <w:sz w:val="28"/>
          <w:szCs w:val="28"/>
        </w:rPr>
        <w:t>«Об утверждении правил размещения наружной рекламы на территории города Кузнецка» (далее – решение) следующие изменения:</w:t>
      </w:r>
    </w:p>
    <w:p w:rsidR="00B62792" w:rsidRDefault="00B62792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448F">
        <w:rPr>
          <w:sz w:val="28"/>
          <w:szCs w:val="28"/>
        </w:rPr>
        <w:t>и</w:t>
      </w:r>
      <w:r w:rsidR="00AC6191">
        <w:rPr>
          <w:sz w:val="28"/>
          <w:szCs w:val="28"/>
        </w:rPr>
        <w:t>зложить пункт 3.</w:t>
      </w:r>
      <w:r w:rsidR="00F55813">
        <w:rPr>
          <w:sz w:val="28"/>
          <w:szCs w:val="28"/>
        </w:rPr>
        <w:t>2</w:t>
      </w:r>
      <w:r w:rsidR="00AC6191">
        <w:rPr>
          <w:sz w:val="28"/>
          <w:szCs w:val="28"/>
        </w:rPr>
        <w:t>.</w:t>
      </w:r>
      <w:r w:rsidR="008A448F">
        <w:rPr>
          <w:sz w:val="28"/>
          <w:szCs w:val="28"/>
        </w:rPr>
        <w:t>1</w:t>
      </w:r>
      <w:r w:rsidR="00AC6191">
        <w:rPr>
          <w:sz w:val="28"/>
          <w:szCs w:val="28"/>
        </w:rPr>
        <w:t xml:space="preserve"> Правил размещения наружной рекламы на территории города Кузнецка</w:t>
      </w:r>
      <w:r w:rsidR="00F55813">
        <w:rPr>
          <w:sz w:val="28"/>
          <w:szCs w:val="28"/>
        </w:rPr>
        <w:t xml:space="preserve"> (далее – Правила)</w:t>
      </w:r>
      <w:r w:rsidR="00C310A9">
        <w:rPr>
          <w:sz w:val="28"/>
          <w:szCs w:val="28"/>
        </w:rPr>
        <w:t xml:space="preserve"> в новой редакции:</w:t>
      </w:r>
    </w:p>
    <w:p w:rsidR="00C310A9" w:rsidRDefault="00C310A9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«3.2.1.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архитектуры и градостроительства администрации города Кузнецка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</w:t>
      </w:r>
      <w:r w:rsidR="008A448F">
        <w:rPr>
          <w:sz w:val="28"/>
          <w:szCs w:val="28"/>
        </w:rPr>
        <w:t>ьянских (фермерских) хозяйств;»;</w:t>
      </w:r>
      <w:proofErr w:type="gramEnd"/>
    </w:p>
    <w:p w:rsidR="00241901" w:rsidRDefault="008A448F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3.2.2</w:t>
      </w:r>
      <w:r w:rsidR="00241901">
        <w:rPr>
          <w:sz w:val="28"/>
          <w:szCs w:val="28"/>
        </w:rPr>
        <w:t xml:space="preserve"> Правил в новой редакции:</w:t>
      </w:r>
    </w:p>
    <w:p w:rsidR="00241901" w:rsidRDefault="00241901" w:rsidP="008A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«3.2.2.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недвижимое имущество находится в государственной собственности, </w:t>
      </w:r>
      <w:r w:rsidR="00867997">
        <w:rPr>
          <w:sz w:val="28"/>
          <w:szCs w:val="28"/>
        </w:rPr>
        <w:lastRenderedPageBreak/>
        <w:t>администрация города Кузнецка в лице отдела архитектуры и градостроительства администрации города Кузнецка</w:t>
      </w:r>
      <w:r>
        <w:rPr>
          <w:sz w:val="28"/>
          <w:szCs w:val="28"/>
        </w:rPr>
        <w:t xml:space="preserve">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  <w:r w:rsidR="00867997">
        <w:rPr>
          <w:sz w:val="28"/>
          <w:szCs w:val="28"/>
        </w:rPr>
        <w:t xml:space="preserve"> В слу</w:t>
      </w:r>
      <w:r w:rsidR="008A448F">
        <w:rPr>
          <w:sz w:val="28"/>
          <w:szCs w:val="28"/>
        </w:rPr>
        <w:t>чаях, установленных пунктом 2.1</w:t>
      </w:r>
      <w:r w:rsidR="00867997">
        <w:rPr>
          <w:sz w:val="28"/>
          <w:szCs w:val="28"/>
        </w:rPr>
        <w:t xml:space="preserve"> настоящих Правил</w:t>
      </w:r>
      <w:r w:rsidR="00A171F3">
        <w:rPr>
          <w:sz w:val="28"/>
          <w:szCs w:val="28"/>
        </w:rPr>
        <w:t>,</w:t>
      </w:r>
      <w:r w:rsidR="00867997">
        <w:rPr>
          <w:sz w:val="28"/>
          <w:szCs w:val="28"/>
        </w:rPr>
        <w:t xml:space="preserve"> согласие собственника выражается в виде постановления </w:t>
      </w:r>
      <w:r w:rsidR="00A171F3">
        <w:rPr>
          <w:sz w:val="28"/>
          <w:szCs w:val="28"/>
        </w:rPr>
        <w:t>администрации города Кузнецка о согласии на присоединение к недвижимому имуществу рекламной конструкции.</w:t>
      </w:r>
    </w:p>
    <w:p w:rsidR="00A171F3" w:rsidRDefault="00A171F3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города Кузнецка в лице отдела архитектуры и градостроительства администрации города Кузнецка</w:t>
      </w:r>
      <w:r w:rsidR="002B180C">
        <w:rPr>
          <w:sz w:val="28"/>
          <w:szCs w:val="28"/>
        </w:rPr>
        <w:t xml:space="preserve"> </w:t>
      </w:r>
      <w:r w:rsidR="008A448F">
        <w:rPr>
          <w:sz w:val="28"/>
          <w:szCs w:val="28"/>
        </w:rPr>
        <w:t xml:space="preserve">в целях проверки факта, </w:t>
      </w:r>
      <w:r>
        <w:rPr>
          <w:sz w:val="28"/>
          <w:szCs w:val="28"/>
        </w:rPr>
        <w:t xml:space="preserve">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</w:t>
      </w:r>
      <w:r w:rsidR="00E90E1C">
        <w:rPr>
          <w:sz w:val="28"/>
          <w:szCs w:val="28"/>
        </w:rPr>
        <w:t>ю</w:t>
      </w:r>
      <w:r>
        <w:rPr>
          <w:sz w:val="28"/>
          <w:szCs w:val="28"/>
        </w:rPr>
        <w:t>т в порядке межведомственного информационного взаимодействия</w:t>
      </w:r>
      <w:proofErr w:type="gramEnd"/>
      <w:r>
        <w:rPr>
          <w:sz w:val="28"/>
          <w:szCs w:val="28"/>
        </w:rPr>
        <w:t xml:space="preserve">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</w:t>
      </w:r>
      <w:r w:rsidR="00E90E1C">
        <w:rPr>
          <w:sz w:val="28"/>
          <w:szCs w:val="28"/>
        </w:rPr>
        <w:t>соединять рекламную конструкцию.</w:t>
      </w:r>
    </w:p>
    <w:p w:rsidR="00241901" w:rsidRDefault="00A171F3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должны быть указаны сведения, относящиеся к территориальному размещению, внешнему виду и техническим параметрам рекламной конструкции</w:t>
      </w:r>
      <w:proofErr w:type="gramStart"/>
      <w:r w:rsidR="00E04B05">
        <w:rPr>
          <w:sz w:val="28"/>
          <w:szCs w:val="28"/>
        </w:rPr>
        <w:t>.»;</w:t>
      </w:r>
      <w:proofErr w:type="gramEnd"/>
    </w:p>
    <w:p w:rsidR="00C31154" w:rsidRDefault="00E04B05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C31154">
        <w:rPr>
          <w:sz w:val="28"/>
          <w:szCs w:val="28"/>
        </w:rPr>
        <w:t>зложить Порядок расчета платы по договору на установку и эксплуатацию рекламной конструкции, присоединяемой к объектам недвижимости (в том числе земельным участкам), находящимся в муниципальной собственности города Кузнецка, а также к земельным участкам, собственность на которые не разграничена, приложения № 2 к Правилам (далее – Порядок) в новой редакции:</w:t>
      </w:r>
    </w:p>
    <w:p w:rsidR="00C31154" w:rsidRDefault="00C31154" w:rsidP="00C3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«Формула расчета: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Абаз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К4</w:t>
      </w:r>
      <w:r w:rsidR="00BD35BA">
        <w:rPr>
          <w:sz w:val="28"/>
          <w:szCs w:val="28"/>
        </w:rPr>
        <w:t xml:space="preserve"> </w:t>
      </w:r>
      <w:proofErr w:type="spellStart"/>
      <w:r w:rsidR="00BD35BA">
        <w:rPr>
          <w:sz w:val="28"/>
          <w:szCs w:val="28"/>
        </w:rPr>
        <w:t>х</w:t>
      </w:r>
      <w:proofErr w:type="spellEnd"/>
      <w:r w:rsidR="00BD35BA">
        <w:rPr>
          <w:sz w:val="28"/>
          <w:szCs w:val="28"/>
        </w:rPr>
        <w:t xml:space="preserve"> К5</w:t>
      </w:r>
      <w:r>
        <w:rPr>
          <w:sz w:val="28"/>
          <w:szCs w:val="28"/>
        </w:rPr>
        <w:t>, где: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годовая плата по договору на установку и эксплуатацию рекламной конструкции,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Абаз - базовая ставка в размере 400 руб./кв. м информационного поля в месяц,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S - площадь информационного поля рекламной конструкции,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зональный коэффициент: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2880"/>
      </w:tblGrid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 xml:space="preserve">№ </w:t>
            </w:r>
          </w:p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2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78E">
              <w:rPr>
                <w:sz w:val="28"/>
                <w:szCs w:val="28"/>
              </w:rPr>
              <w:t>/</w:t>
            </w:r>
            <w:proofErr w:type="spellStart"/>
            <w:r w:rsidRPr="00E52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Место размещения рекламной конструкции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Значение коэффициента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Часть города, ограниченная улицами Рабочей, Гражданской, Молодой Гвардии и железной дорогой ОАО «РЖД»; Московское шоссе, Алексеевское шоссе, ул. Белинского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1,0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Районы города «</w:t>
            </w:r>
            <w:proofErr w:type="spellStart"/>
            <w:r w:rsidRPr="00E5278E">
              <w:rPr>
                <w:sz w:val="28"/>
                <w:szCs w:val="28"/>
              </w:rPr>
              <w:t>Страковка</w:t>
            </w:r>
            <w:proofErr w:type="spellEnd"/>
            <w:r w:rsidRPr="00E5278E">
              <w:rPr>
                <w:sz w:val="28"/>
                <w:szCs w:val="28"/>
              </w:rPr>
              <w:t>», «</w:t>
            </w:r>
            <w:proofErr w:type="spellStart"/>
            <w:r w:rsidRPr="00E5278E">
              <w:rPr>
                <w:sz w:val="28"/>
                <w:szCs w:val="28"/>
              </w:rPr>
              <w:t>Бутурлинка</w:t>
            </w:r>
            <w:proofErr w:type="spellEnd"/>
            <w:r w:rsidRPr="00E5278E">
              <w:rPr>
                <w:sz w:val="28"/>
                <w:szCs w:val="28"/>
              </w:rPr>
              <w:t>», «Карпаты», Городок «Дружба»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0,8</w:t>
            </w:r>
          </w:p>
        </w:tc>
      </w:tr>
      <w:tr w:rsidR="00E5278E" w:rsidRPr="00E5278E" w:rsidTr="00E5278E">
        <w:tc>
          <w:tcPr>
            <w:tcW w:w="136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00" w:type="dxa"/>
          </w:tcPr>
          <w:p w:rsidR="00E5278E" w:rsidRPr="00E5278E" w:rsidRDefault="00E5278E" w:rsidP="00E5278E">
            <w:pPr>
              <w:jc w:val="both"/>
              <w:rPr>
                <w:sz w:val="28"/>
                <w:szCs w:val="28"/>
                <w:lang w:val="en-US"/>
              </w:rPr>
            </w:pPr>
            <w:r w:rsidRPr="00E5278E">
              <w:rPr>
                <w:sz w:val="28"/>
                <w:szCs w:val="28"/>
              </w:rPr>
              <w:t>Прочие</w:t>
            </w:r>
          </w:p>
        </w:tc>
        <w:tc>
          <w:tcPr>
            <w:tcW w:w="288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0,9</w:t>
            </w:r>
          </w:p>
        </w:tc>
      </w:tr>
    </w:tbl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коэффициент, стимулирующий внедрение более сложных технологий: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6</w:t>
      </w:r>
      <w:r w:rsidRPr="00074659">
        <w:rPr>
          <w:sz w:val="28"/>
          <w:szCs w:val="28"/>
        </w:rPr>
        <w:t xml:space="preserve"> – для неосвещенных рекламных конструкций;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4</w:t>
      </w:r>
      <w:r w:rsidRPr="00074659">
        <w:rPr>
          <w:sz w:val="28"/>
          <w:szCs w:val="28"/>
        </w:rPr>
        <w:t xml:space="preserve"> – если рекламная конструкция освещена,</w:t>
      </w:r>
    </w:p>
    <w:p w:rsidR="00E5278E" w:rsidRPr="00074659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659">
        <w:rPr>
          <w:sz w:val="28"/>
          <w:szCs w:val="28"/>
        </w:rPr>
        <w:t>0,</w:t>
      </w:r>
      <w:r w:rsidR="00074659">
        <w:rPr>
          <w:sz w:val="28"/>
          <w:szCs w:val="28"/>
        </w:rPr>
        <w:t>3</w:t>
      </w:r>
      <w:r w:rsidRPr="00074659">
        <w:rPr>
          <w:sz w:val="28"/>
          <w:szCs w:val="28"/>
        </w:rPr>
        <w:t xml:space="preserve"> – автоматическая смена экспозиций, электронное табло и другие сложные конструкции</w:t>
      </w:r>
      <w:r w:rsidR="001A2021" w:rsidRPr="00074659">
        <w:rPr>
          <w:sz w:val="28"/>
          <w:szCs w:val="28"/>
        </w:rPr>
        <w:t>.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 размера информационного поля рекламной конструкции:</w:t>
      </w: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332"/>
      </w:tblGrid>
      <w:tr w:rsidR="00E5278E" w:rsidRPr="00E5278E" w:rsidTr="00E5278E">
        <w:tc>
          <w:tcPr>
            <w:tcW w:w="828" w:type="dxa"/>
          </w:tcPr>
          <w:p w:rsidR="00E5278E" w:rsidRPr="00E5278E" w:rsidRDefault="00E5278E" w:rsidP="00C20673">
            <w:pPr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7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278E">
              <w:rPr>
                <w:sz w:val="28"/>
                <w:szCs w:val="28"/>
              </w:rPr>
              <w:t>/</w:t>
            </w:r>
            <w:proofErr w:type="spellStart"/>
            <w:r w:rsidRPr="00E527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E5278E" w:rsidRPr="00E5278E" w:rsidRDefault="00E5278E" w:rsidP="00E5278E">
            <w:pPr>
              <w:ind w:hanging="91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Размер информационного поля рекламной конструкции</w:t>
            </w:r>
          </w:p>
        </w:tc>
        <w:tc>
          <w:tcPr>
            <w:tcW w:w="3332" w:type="dxa"/>
          </w:tcPr>
          <w:p w:rsidR="00E5278E" w:rsidRPr="00E5278E" w:rsidRDefault="00E5278E" w:rsidP="00C20673">
            <w:pPr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Значение коэффициента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Менее 6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1,0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От 6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  <w:r w:rsidRPr="00E5278E">
              <w:rPr>
                <w:sz w:val="28"/>
                <w:szCs w:val="28"/>
              </w:rPr>
              <w:t xml:space="preserve"> до 15 кв.м</w:t>
            </w:r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0,9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От 15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  <w:r w:rsidRPr="00E5278E">
              <w:rPr>
                <w:sz w:val="28"/>
                <w:szCs w:val="28"/>
              </w:rPr>
              <w:t xml:space="preserve"> до 18 кв.м</w:t>
            </w:r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0,8</w:t>
            </w:r>
          </w:p>
        </w:tc>
      </w:tr>
      <w:tr w:rsidR="00E5278E" w:rsidRPr="00E5278E" w:rsidTr="00E5278E">
        <w:tc>
          <w:tcPr>
            <w:tcW w:w="828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Свыше 18 кв</w:t>
            </w:r>
            <w:proofErr w:type="gramStart"/>
            <w:r w:rsidRPr="00E5278E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332" w:type="dxa"/>
          </w:tcPr>
          <w:p w:rsidR="00E5278E" w:rsidRPr="00E5278E" w:rsidRDefault="00E5278E" w:rsidP="00E5278E">
            <w:pPr>
              <w:jc w:val="center"/>
              <w:rPr>
                <w:sz w:val="28"/>
                <w:szCs w:val="28"/>
              </w:rPr>
            </w:pPr>
            <w:r w:rsidRPr="00E5278E">
              <w:rPr>
                <w:sz w:val="28"/>
                <w:szCs w:val="28"/>
              </w:rPr>
              <w:t>0,6</w:t>
            </w:r>
          </w:p>
        </w:tc>
      </w:tr>
    </w:tbl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78E" w:rsidRDefault="00E5278E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коэффициент, учитывающий количество сторон у рекламной конструкции:</w:t>
      </w:r>
    </w:p>
    <w:p w:rsidR="00961BBA" w:rsidRDefault="00961BBA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332"/>
      </w:tblGrid>
      <w:tr w:rsidR="00961BBA" w:rsidRPr="00961BBA" w:rsidTr="00961BBA">
        <w:tc>
          <w:tcPr>
            <w:tcW w:w="828" w:type="dxa"/>
          </w:tcPr>
          <w:p w:rsidR="00961BBA" w:rsidRPr="00961BBA" w:rsidRDefault="00961BBA" w:rsidP="00C20673">
            <w:pPr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B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BBA">
              <w:rPr>
                <w:sz w:val="28"/>
                <w:szCs w:val="28"/>
              </w:rPr>
              <w:t>/</w:t>
            </w:r>
            <w:proofErr w:type="spellStart"/>
            <w:r w:rsidRPr="00961B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961BBA" w:rsidRPr="00961BBA" w:rsidRDefault="00961BBA" w:rsidP="00961BBA">
            <w:pPr>
              <w:ind w:hanging="91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3332" w:type="dxa"/>
          </w:tcPr>
          <w:p w:rsidR="00961BBA" w:rsidRPr="00961BBA" w:rsidRDefault="00961BBA" w:rsidP="00C20673">
            <w:pPr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Значение коэффициента</w:t>
            </w:r>
          </w:p>
        </w:tc>
      </w:tr>
      <w:tr w:rsidR="00961BBA" w:rsidRPr="00961BBA" w:rsidTr="00961BBA"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Одна сторона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1,0</w:t>
            </w:r>
          </w:p>
        </w:tc>
      </w:tr>
      <w:tr w:rsidR="00961BBA" w:rsidRPr="00961BBA" w:rsidTr="00961BBA"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Две стороны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0,9</w:t>
            </w:r>
          </w:p>
        </w:tc>
      </w:tr>
      <w:tr w:rsidR="00961BBA" w:rsidRPr="00961BBA" w:rsidTr="00961BBA">
        <w:trPr>
          <w:trHeight w:val="323"/>
        </w:trPr>
        <w:tc>
          <w:tcPr>
            <w:tcW w:w="828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 xml:space="preserve">Три и более </w:t>
            </w:r>
          </w:p>
        </w:tc>
        <w:tc>
          <w:tcPr>
            <w:tcW w:w="3332" w:type="dxa"/>
          </w:tcPr>
          <w:p w:rsidR="00961BBA" w:rsidRPr="00961BBA" w:rsidRDefault="00961BBA" w:rsidP="00961BBA">
            <w:pPr>
              <w:jc w:val="center"/>
              <w:rPr>
                <w:sz w:val="28"/>
                <w:szCs w:val="28"/>
              </w:rPr>
            </w:pPr>
            <w:r w:rsidRPr="00961BBA">
              <w:rPr>
                <w:sz w:val="28"/>
                <w:szCs w:val="28"/>
              </w:rPr>
              <w:t>0,8</w:t>
            </w:r>
          </w:p>
        </w:tc>
      </w:tr>
    </w:tbl>
    <w:p w:rsidR="00961BBA" w:rsidRDefault="00961BBA" w:rsidP="00E5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BBA" w:rsidRDefault="00961BBA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К5 – повышающий коэффициент, применяемый со значением, равным 3, в случае эксплуатации рекламной конструкции без размещения информации, или с поврежденным рекламным полем сроком более пяти д</w:t>
      </w:r>
      <w:r w:rsidR="006B2892">
        <w:rPr>
          <w:sz w:val="28"/>
          <w:szCs w:val="28"/>
        </w:rPr>
        <w:t>ней. В остальных случаях К5 = 1.</w:t>
      </w:r>
    </w:p>
    <w:p w:rsidR="006B2892" w:rsidRPr="006B2892" w:rsidRDefault="006B2892" w:rsidP="00E04B05">
      <w:pPr>
        <w:pStyle w:val="a9"/>
        <w:ind w:firstLine="709"/>
        <w:jc w:val="both"/>
        <w:rPr>
          <w:sz w:val="28"/>
          <w:szCs w:val="28"/>
        </w:rPr>
      </w:pPr>
      <w:r w:rsidRPr="006B2892">
        <w:rPr>
          <w:sz w:val="28"/>
          <w:szCs w:val="28"/>
        </w:rPr>
        <w:t>К</w:t>
      </w:r>
      <w:proofErr w:type="gramStart"/>
      <w:r w:rsidRPr="006B2892">
        <w:rPr>
          <w:sz w:val="28"/>
          <w:szCs w:val="28"/>
        </w:rPr>
        <w:t>6</w:t>
      </w:r>
      <w:proofErr w:type="gramEnd"/>
      <w:r w:rsidRPr="006B2892">
        <w:rPr>
          <w:sz w:val="28"/>
          <w:szCs w:val="28"/>
        </w:rPr>
        <w:t xml:space="preserve"> – временный</w:t>
      </w:r>
      <w:r>
        <w:rPr>
          <w:sz w:val="28"/>
          <w:szCs w:val="28"/>
        </w:rPr>
        <w:t xml:space="preserve"> понижающий</w:t>
      </w:r>
      <w:r w:rsidRPr="006B2892">
        <w:rPr>
          <w:sz w:val="28"/>
          <w:szCs w:val="28"/>
        </w:rPr>
        <w:t xml:space="preserve"> коэффициент, приме</w:t>
      </w:r>
      <w:r>
        <w:rPr>
          <w:sz w:val="28"/>
          <w:szCs w:val="28"/>
        </w:rPr>
        <w:t>няется со значением, равным 0,</w:t>
      </w:r>
      <w:r w:rsidR="007C2F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B2892">
        <w:rPr>
          <w:sz w:val="28"/>
          <w:szCs w:val="28"/>
        </w:rPr>
        <w:t xml:space="preserve">Указанный коэффициент применяется при расчете платы за установку и эксплуатацию рекламной конструкции за период с </w:t>
      </w:r>
      <w:r>
        <w:rPr>
          <w:sz w:val="28"/>
          <w:szCs w:val="28"/>
        </w:rPr>
        <w:t>6</w:t>
      </w:r>
      <w:r w:rsidRPr="006B289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B289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6B2892">
        <w:rPr>
          <w:sz w:val="28"/>
          <w:szCs w:val="28"/>
        </w:rPr>
        <w:t xml:space="preserve"> года </w:t>
      </w:r>
      <w:r w:rsidR="007C2F07">
        <w:rPr>
          <w:sz w:val="28"/>
          <w:szCs w:val="28"/>
        </w:rPr>
        <w:t>д</w:t>
      </w:r>
      <w:r w:rsidRPr="006B2892">
        <w:rPr>
          <w:sz w:val="28"/>
          <w:szCs w:val="28"/>
        </w:rPr>
        <w:t>о 1 декабря 201</w:t>
      </w:r>
      <w:r>
        <w:rPr>
          <w:sz w:val="28"/>
          <w:szCs w:val="28"/>
        </w:rPr>
        <w:t>2</w:t>
      </w:r>
      <w:r w:rsidRPr="006B2892">
        <w:rPr>
          <w:sz w:val="28"/>
          <w:szCs w:val="28"/>
        </w:rPr>
        <w:t xml:space="preserve"> года.</w:t>
      </w:r>
    </w:p>
    <w:p w:rsidR="00C310A9" w:rsidRDefault="00E5278E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по договору на установку и эксплуатацию рекламных конструкций, рассчитанная по данному Порядку, не включает в себя налог на добавленную стоимость. НДС определяется расчетным путем </w:t>
      </w:r>
      <w:proofErr w:type="spellStart"/>
      <w:r>
        <w:rPr>
          <w:sz w:val="28"/>
          <w:szCs w:val="28"/>
        </w:rPr>
        <w:t>рекламораспространителями</w:t>
      </w:r>
      <w:proofErr w:type="spellEnd"/>
      <w:r>
        <w:rPr>
          <w:sz w:val="28"/>
          <w:szCs w:val="28"/>
        </w:rPr>
        <w:t xml:space="preserve"> самостоятельно и перечисляется ими в налогов</w:t>
      </w:r>
      <w:r w:rsidR="00E04B05">
        <w:rPr>
          <w:sz w:val="28"/>
          <w:szCs w:val="28"/>
        </w:rPr>
        <w:t>ые органы по месту регистрации</w:t>
      </w:r>
      <w:proofErr w:type="gramStart"/>
      <w:r w:rsidR="00E04B0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336AD" w:rsidRDefault="00DF08D9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981">
        <w:rPr>
          <w:sz w:val="28"/>
          <w:szCs w:val="28"/>
        </w:rPr>
        <w:t>Настоящее р</w:t>
      </w:r>
      <w:r w:rsidR="00E04B05">
        <w:rPr>
          <w:sz w:val="28"/>
          <w:szCs w:val="28"/>
        </w:rPr>
        <w:t xml:space="preserve">ешение вступает в силу после официального </w:t>
      </w:r>
      <w:r w:rsidR="00126981">
        <w:rPr>
          <w:sz w:val="28"/>
          <w:szCs w:val="28"/>
        </w:rPr>
        <w:t xml:space="preserve"> опубликования</w:t>
      </w:r>
      <w:r w:rsidR="00E27CC0">
        <w:rPr>
          <w:sz w:val="28"/>
          <w:szCs w:val="28"/>
        </w:rPr>
        <w:t>, но не ранее 1 декабря 2012 года</w:t>
      </w:r>
      <w:r w:rsidR="00126981">
        <w:rPr>
          <w:sz w:val="28"/>
          <w:szCs w:val="28"/>
        </w:rPr>
        <w:t>.</w:t>
      </w:r>
    </w:p>
    <w:p w:rsidR="00126981" w:rsidRDefault="00126981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CC0">
        <w:rPr>
          <w:sz w:val="28"/>
          <w:szCs w:val="28"/>
        </w:rPr>
        <w:t>Порядок, установленный настоящим решение</w:t>
      </w:r>
      <w:r>
        <w:rPr>
          <w:sz w:val="28"/>
          <w:szCs w:val="28"/>
        </w:rPr>
        <w:t>м, применяется к договорам на установку и эксплуатацию рекламной конструкции, заключенным после вступления в силу настоящего решения.</w:t>
      </w:r>
    </w:p>
    <w:p w:rsidR="00126981" w:rsidRDefault="00E27CC0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установленный</w:t>
      </w:r>
      <w:r w:rsidR="00126981">
        <w:rPr>
          <w:sz w:val="28"/>
          <w:szCs w:val="28"/>
        </w:rPr>
        <w:t xml:space="preserve"> настоящим решением, применяется к ранее заключенным договорам с 1 </w:t>
      </w:r>
      <w:r>
        <w:rPr>
          <w:sz w:val="28"/>
          <w:szCs w:val="28"/>
        </w:rPr>
        <w:t>декабря</w:t>
      </w:r>
      <w:r w:rsidR="00126981">
        <w:rPr>
          <w:sz w:val="28"/>
          <w:szCs w:val="28"/>
        </w:rPr>
        <w:t xml:space="preserve"> 2012 года.</w:t>
      </w:r>
    </w:p>
    <w:p w:rsidR="00126981" w:rsidRDefault="00126981" w:rsidP="00E04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Комитету по управлению имуществом города Кузнецка в установленном порядке провести перерасчет платы по ранее заключенным договорам на установку и эксплуатацию рекламной конструкции.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0E1970">
      <w:pPr>
        <w:pStyle w:val="a5"/>
        <w:ind w:firstLine="708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p w:rsidR="007F54D4" w:rsidRDefault="003B74CE" w:rsidP="000E1970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28.11.2012 № 128-57/5</w:t>
      </w:r>
    </w:p>
    <w:sectPr w:rsidR="007F54D4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F6" w:rsidRDefault="002C7CF6">
      <w:r>
        <w:separator/>
      </w:r>
    </w:p>
  </w:endnote>
  <w:endnote w:type="continuationSeparator" w:id="0">
    <w:p w:rsidR="002C7CF6" w:rsidRDefault="002C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F6" w:rsidRDefault="002C7CF6">
      <w:r>
        <w:separator/>
      </w:r>
    </w:p>
  </w:footnote>
  <w:footnote w:type="continuationSeparator" w:id="0">
    <w:p w:rsidR="002C7CF6" w:rsidRDefault="002C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301B60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72B7"/>
    <w:rsid w:val="00106D76"/>
    <w:rsid w:val="00126981"/>
    <w:rsid w:val="00147987"/>
    <w:rsid w:val="00151922"/>
    <w:rsid w:val="00181BD3"/>
    <w:rsid w:val="001A2021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41901"/>
    <w:rsid w:val="00257C0D"/>
    <w:rsid w:val="0029712E"/>
    <w:rsid w:val="002A29AD"/>
    <w:rsid w:val="002B180C"/>
    <w:rsid w:val="002C7CF6"/>
    <w:rsid w:val="002D23ED"/>
    <w:rsid w:val="002F5BEE"/>
    <w:rsid w:val="002F789F"/>
    <w:rsid w:val="00301B60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B74CE"/>
    <w:rsid w:val="003C46C7"/>
    <w:rsid w:val="00414851"/>
    <w:rsid w:val="004154CC"/>
    <w:rsid w:val="00417611"/>
    <w:rsid w:val="00422351"/>
    <w:rsid w:val="00425EF1"/>
    <w:rsid w:val="0043381D"/>
    <w:rsid w:val="00485D9D"/>
    <w:rsid w:val="00527526"/>
    <w:rsid w:val="00536FEB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968CA"/>
    <w:rsid w:val="006B2892"/>
    <w:rsid w:val="006E63AD"/>
    <w:rsid w:val="006F3CA8"/>
    <w:rsid w:val="007336AD"/>
    <w:rsid w:val="007374FF"/>
    <w:rsid w:val="00761C0F"/>
    <w:rsid w:val="00787484"/>
    <w:rsid w:val="00794D51"/>
    <w:rsid w:val="007C2F07"/>
    <w:rsid w:val="007D45BE"/>
    <w:rsid w:val="007D6583"/>
    <w:rsid w:val="007D7874"/>
    <w:rsid w:val="007F54D4"/>
    <w:rsid w:val="0082509E"/>
    <w:rsid w:val="0084663A"/>
    <w:rsid w:val="008568D4"/>
    <w:rsid w:val="00867997"/>
    <w:rsid w:val="00886932"/>
    <w:rsid w:val="008A448F"/>
    <w:rsid w:val="008D007E"/>
    <w:rsid w:val="00911045"/>
    <w:rsid w:val="0092597E"/>
    <w:rsid w:val="00960C7A"/>
    <w:rsid w:val="00961BBA"/>
    <w:rsid w:val="00983BE0"/>
    <w:rsid w:val="009A187A"/>
    <w:rsid w:val="009A364B"/>
    <w:rsid w:val="009B3935"/>
    <w:rsid w:val="009B526F"/>
    <w:rsid w:val="009B5363"/>
    <w:rsid w:val="009C1293"/>
    <w:rsid w:val="009C5ED2"/>
    <w:rsid w:val="009C6A1E"/>
    <w:rsid w:val="009C753C"/>
    <w:rsid w:val="009F7EAA"/>
    <w:rsid w:val="00A014E6"/>
    <w:rsid w:val="00A02B36"/>
    <w:rsid w:val="00A06922"/>
    <w:rsid w:val="00A1582E"/>
    <w:rsid w:val="00A171F3"/>
    <w:rsid w:val="00A27070"/>
    <w:rsid w:val="00A31454"/>
    <w:rsid w:val="00A543DD"/>
    <w:rsid w:val="00A555E5"/>
    <w:rsid w:val="00A60196"/>
    <w:rsid w:val="00A65402"/>
    <w:rsid w:val="00A71FE1"/>
    <w:rsid w:val="00A84872"/>
    <w:rsid w:val="00A90E33"/>
    <w:rsid w:val="00AA3582"/>
    <w:rsid w:val="00AC01EE"/>
    <w:rsid w:val="00AC6191"/>
    <w:rsid w:val="00AD47D9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04B05"/>
    <w:rsid w:val="00E137D3"/>
    <w:rsid w:val="00E24169"/>
    <w:rsid w:val="00E27CC0"/>
    <w:rsid w:val="00E5278E"/>
    <w:rsid w:val="00E65FFD"/>
    <w:rsid w:val="00E81097"/>
    <w:rsid w:val="00E90E1C"/>
    <w:rsid w:val="00EC20B9"/>
    <w:rsid w:val="00EF1C43"/>
    <w:rsid w:val="00F02EF6"/>
    <w:rsid w:val="00F2045E"/>
    <w:rsid w:val="00F55813"/>
    <w:rsid w:val="00F96146"/>
    <w:rsid w:val="00FB48E5"/>
    <w:rsid w:val="00FE5129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24</cp:revision>
  <cp:lastPrinted>2012-12-07T07:10:00Z</cp:lastPrinted>
  <dcterms:created xsi:type="dcterms:W3CDTF">2012-11-15T06:43:00Z</dcterms:created>
  <dcterms:modified xsi:type="dcterms:W3CDTF">2012-12-07T07:11:00Z</dcterms:modified>
</cp:coreProperties>
</file>